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56B" w:rsidRPr="000A4ECF" w:rsidRDefault="00E9435E">
      <w:pPr>
        <w:rPr>
          <w:vanish/>
        </w:rPr>
      </w:pPr>
      <w:r w:rsidRPr="006740B3">
        <w:rPr>
          <w:b/>
          <w:bCs/>
          <w:color w:val="FF0000"/>
        </w:rPr>
        <w:t>University</w:t>
      </w:r>
      <w:r w:rsidRPr="006740B3">
        <w:rPr>
          <w:color w:val="FF0000"/>
        </w:rPr>
        <w:t>:</w:t>
      </w:r>
      <w:r w:rsidRPr="000A4ECF">
        <w:t xml:space="preserve"> </w:t>
      </w:r>
      <w:r>
        <w:rPr>
          <w:rtl/>
        </w:rPr>
        <w:tab/>
      </w:r>
      <w:r>
        <w:rPr>
          <w:rtl/>
        </w:rPr>
        <w:tab/>
      </w:r>
      <w:r>
        <w:rPr>
          <w:rtl/>
        </w:rPr>
        <w:tab/>
      </w:r>
      <w:r>
        <w:rPr>
          <w:rtl/>
        </w:rPr>
        <w:tab/>
      </w:r>
      <w:r w:rsidR="00CD36EC">
        <w:tab/>
      </w:r>
      <w:proofErr w:type="spellStart"/>
      <w:r w:rsidRPr="000A4ECF">
        <w:t>Benha</w:t>
      </w:r>
      <w:proofErr w:type="spellEnd"/>
      <w:r w:rsidRPr="000A4ECF">
        <w:t xml:space="preserve"> </w:t>
      </w:r>
      <w:r>
        <w:t>U</w:t>
      </w:r>
      <w:r w:rsidRPr="000A4ECF">
        <w:t>niversity</w:t>
      </w:r>
    </w:p>
    <w:p w:rsidR="00E9435E" w:rsidRDefault="00E9435E">
      <w:pPr>
        <w:rPr>
          <w:rtl/>
        </w:rPr>
      </w:pPr>
    </w:p>
    <w:p w:rsidR="00E9435E" w:rsidRDefault="00E9435E">
      <w:pPr>
        <w:rPr>
          <w:rtl/>
        </w:rPr>
      </w:pPr>
      <w:r w:rsidRPr="006740B3">
        <w:rPr>
          <w:b/>
          <w:bCs/>
          <w:color w:val="FF0000"/>
        </w:rPr>
        <w:t>Faculty</w:t>
      </w:r>
      <w:r w:rsidRPr="006740B3">
        <w:rPr>
          <w:color w:val="FF0000"/>
        </w:rPr>
        <w:t>:</w:t>
      </w:r>
      <w:r w:rsidRPr="000A4ECF">
        <w:t xml:space="preserve"> </w:t>
      </w:r>
      <w:r>
        <w:rPr>
          <w:rtl/>
        </w:rPr>
        <w:tab/>
      </w:r>
      <w:r>
        <w:rPr>
          <w:rtl/>
        </w:rPr>
        <w:tab/>
      </w:r>
      <w:r>
        <w:rPr>
          <w:rtl/>
        </w:rPr>
        <w:tab/>
      </w:r>
      <w:r>
        <w:rPr>
          <w:rtl/>
        </w:rPr>
        <w:tab/>
      </w:r>
      <w:r w:rsidR="00CD36EC">
        <w:tab/>
      </w:r>
      <w:r w:rsidRPr="000A4ECF">
        <w:t>Faculty of Engineering</w:t>
      </w:r>
      <w:r>
        <w:t xml:space="preserve"> at </w:t>
      </w:r>
      <w:proofErr w:type="spellStart"/>
      <w:r w:rsidRPr="00E57DDD">
        <w:t>Shoubra</w:t>
      </w:r>
      <w:proofErr w:type="spellEnd"/>
    </w:p>
    <w:p w:rsidR="00E9435E" w:rsidRDefault="00E9435E" w:rsidP="0026265A">
      <w:pPr>
        <w:rPr>
          <w:rtl/>
          <w:lang w:bidi="ar-EG"/>
        </w:rPr>
      </w:pPr>
      <w:r w:rsidRPr="006740B3">
        <w:rPr>
          <w:b/>
          <w:bCs/>
          <w:color w:val="FF0000"/>
        </w:rPr>
        <w:t>Department offering the program</w:t>
      </w:r>
      <w:r w:rsidRPr="006740B3">
        <w:rPr>
          <w:color w:val="FF0000"/>
        </w:rPr>
        <w:t>:</w:t>
      </w:r>
      <w:r w:rsidRPr="000A4ECF">
        <w:t xml:space="preserve"> </w:t>
      </w:r>
      <w:r w:rsidR="00CD36EC">
        <w:tab/>
      </w:r>
      <w:r w:rsidR="00CD36EC">
        <w:tab/>
      </w:r>
      <w:r w:rsidR="0026265A">
        <w:t xml:space="preserve">Architecture Engineering Department </w:t>
      </w:r>
    </w:p>
    <w:p w:rsidR="00E9435E" w:rsidRPr="004E7844" w:rsidRDefault="00E9435E" w:rsidP="004E7844">
      <w:pPr>
        <w:rPr>
          <w:rFonts w:asciiTheme="majorBidi" w:hAnsiTheme="majorBidi" w:cstheme="majorBidi"/>
          <w:rtl/>
        </w:rPr>
      </w:pPr>
      <w:r w:rsidRPr="006740B3">
        <w:rPr>
          <w:b/>
          <w:bCs/>
          <w:color w:val="FF0000"/>
        </w:rPr>
        <w:t>Department offering the course</w:t>
      </w:r>
      <w:r w:rsidRPr="006740B3">
        <w:rPr>
          <w:color w:val="FF0000"/>
        </w:rPr>
        <w:t>:</w:t>
      </w:r>
      <w:r w:rsidRPr="000A4ECF">
        <w:t xml:space="preserve"> </w:t>
      </w:r>
      <w:r>
        <w:rPr>
          <w:rtl/>
        </w:rPr>
        <w:tab/>
      </w:r>
      <w:r w:rsidR="00CD36EC">
        <w:tab/>
      </w:r>
      <w:r w:rsidR="004E7844" w:rsidRPr="004E7844">
        <w:rPr>
          <w:rFonts w:asciiTheme="majorBidi" w:hAnsiTheme="majorBidi" w:cstheme="majorBidi"/>
        </w:rPr>
        <w:t>Environmental Balance of Architecture and Built Environment</w:t>
      </w:r>
    </w:p>
    <w:p w:rsidR="00E9435E" w:rsidRPr="002051E7" w:rsidRDefault="00E9435E" w:rsidP="00E9435E">
      <w:pPr>
        <w:rPr>
          <w:sz w:val="14"/>
          <w:szCs w:val="14"/>
          <w:rtl/>
        </w:rPr>
      </w:pPr>
    </w:p>
    <w:p w:rsidR="00E9435E" w:rsidRDefault="00E9435E" w:rsidP="007458F9">
      <w:pPr>
        <w:shd w:val="clear" w:color="auto" w:fill="FFC000"/>
        <w:rPr>
          <w:b/>
          <w:bCs/>
          <w:sz w:val="28"/>
          <w:szCs w:val="28"/>
          <w:rtl/>
        </w:rPr>
      </w:pPr>
      <w:r w:rsidRPr="000A4ECF">
        <w:rPr>
          <w:b/>
          <w:bCs/>
          <w:sz w:val="28"/>
          <w:szCs w:val="28"/>
        </w:rPr>
        <w:t>1- Course Data</w:t>
      </w:r>
      <w:r w:rsidR="00D61A6C">
        <w:rPr>
          <w:b/>
          <w:bCs/>
          <w:sz w:val="28"/>
          <w:szCs w:val="28"/>
        </w:rPr>
        <w:t xml:space="preserve"> (Basic Information)</w:t>
      </w:r>
    </w:p>
    <w:p w:rsidR="006250D3" w:rsidRDefault="006740B3" w:rsidP="004E7844">
      <w:r w:rsidRPr="006740B3">
        <w:rPr>
          <w:b/>
          <w:bCs/>
          <w:color w:val="FF0000"/>
        </w:rPr>
        <w:t>Course Code</w:t>
      </w:r>
      <w:r w:rsidR="00436B73">
        <w:rPr>
          <w:b/>
          <w:bCs/>
          <w:color w:val="FF0000"/>
        </w:rPr>
        <w:t xml:space="preserve"> &amp; Title</w:t>
      </w:r>
      <w:proofErr w:type="gramStart"/>
      <w:r w:rsidRPr="006740B3">
        <w:rPr>
          <w:b/>
          <w:bCs/>
          <w:color w:val="FF0000"/>
        </w:rPr>
        <w:t>:</w:t>
      </w:r>
      <w:r w:rsidRPr="006740B3">
        <w:t xml:space="preserve"> </w:t>
      </w:r>
      <w:r>
        <w:t xml:space="preserve"> </w:t>
      </w:r>
      <w:r w:rsidR="0026265A" w:rsidRPr="00AF1B6E">
        <w:rPr>
          <w:rFonts w:ascii="Arial" w:hAnsi="Arial" w:cs="Arial"/>
        </w:rPr>
        <w:t>:</w:t>
      </w:r>
      <w:proofErr w:type="gramEnd"/>
      <w:r w:rsidR="0026265A" w:rsidRPr="00AF1B6E">
        <w:rPr>
          <w:rFonts w:ascii="Arial" w:hAnsi="Arial" w:cs="Arial"/>
        </w:rPr>
        <w:t xml:space="preserve"> </w:t>
      </w:r>
      <w:r w:rsidR="0026265A" w:rsidRPr="00A90C81">
        <w:rPr>
          <w:rFonts w:asciiTheme="majorBidi" w:hAnsiTheme="majorBidi" w:cstheme="majorBidi"/>
        </w:rPr>
        <w:t>ARC 4</w:t>
      </w:r>
      <w:r w:rsidR="004E7844">
        <w:rPr>
          <w:rFonts w:asciiTheme="majorBidi" w:hAnsiTheme="majorBidi" w:cstheme="majorBidi"/>
        </w:rPr>
        <w:t>48</w:t>
      </w:r>
      <w:r w:rsidR="006250D3">
        <w:rPr>
          <w:b/>
          <w:bCs/>
          <w:color w:val="FF0000"/>
        </w:rPr>
        <w:tab/>
      </w:r>
      <w:r w:rsidR="00A90C81">
        <w:rPr>
          <w:b/>
          <w:bCs/>
          <w:color w:val="FF0000"/>
        </w:rPr>
        <w:t xml:space="preserve">                             </w:t>
      </w:r>
      <w:r w:rsidR="006250D3" w:rsidRPr="006740B3">
        <w:rPr>
          <w:b/>
          <w:bCs/>
          <w:color w:val="FF0000"/>
        </w:rPr>
        <w:t>Semester</w:t>
      </w:r>
      <w:r w:rsidR="006250D3">
        <w:rPr>
          <w:b/>
          <w:bCs/>
          <w:color w:val="FF0000"/>
        </w:rPr>
        <w:t>/Year</w:t>
      </w:r>
      <w:r w:rsidR="006250D3" w:rsidRPr="006740B3">
        <w:rPr>
          <w:b/>
          <w:bCs/>
          <w:color w:val="FF0000"/>
        </w:rPr>
        <w:t>:</w:t>
      </w:r>
      <w:r w:rsidR="006250D3" w:rsidRPr="006740B3">
        <w:rPr>
          <w:b/>
          <w:bCs/>
        </w:rPr>
        <w:t xml:space="preserve"> </w:t>
      </w:r>
      <w:r w:rsidR="004E7844">
        <w:t>Fourth</w:t>
      </w:r>
      <w:r w:rsidR="006250D3">
        <w:t xml:space="preserve"> / 2020-2021</w:t>
      </w:r>
    </w:p>
    <w:p w:rsidR="006740B3" w:rsidRPr="006740B3" w:rsidRDefault="00A90C81" w:rsidP="004E7844">
      <w:pPr>
        <w:rPr>
          <w:b/>
          <w:bCs/>
          <w:color w:val="FF0000"/>
          <w:sz w:val="28"/>
          <w:szCs w:val="28"/>
        </w:rPr>
      </w:pPr>
      <w:r w:rsidRPr="00A90C81">
        <w:rPr>
          <w:rFonts w:asciiTheme="majorBidi" w:hAnsiTheme="majorBidi" w:cstheme="majorBidi"/>
          <w:b/>
          <w:bCs/>
          <w:color w:val="FF0000"/>
        </w:rPr>
        <w:t>Specialization</w:t>
      </w:r>
      <w:r w:rsidR="00436B73" w:rsidRPr="00A90C81">
        <w:rPr>
          <w:b/>
          <w:bCs/>
          <w:color w:val="FF0000"/>
        </w:rPr>
        <w:t>:</w:t>
      </w:r>
      <w:r w:rsidR="00436B73" w:rsidRPr="00A90C81">
        <w:t xml:space="preserve">  </w:t>
      </w:r>
      <w:r w:rsidRPr="00A90C81">
        <w:rPr>
          <w:rFonts w:asciiTheme="majorBidi" w:hAnsiTheme="majorBidi" w:cstheme="majorBidi"/>
        </w:rPr>
        <w:t>Architecture Engineering</w:t>
      </w:r>
      <w:r w:rsidR="00237503">
        <w:tab/>
      </w:r>
      <w:r>
        <w:t xml:space="preserve">                 </w:t>
      </w:r>
      <w:r w:rsidR="00237503" w:rsidRPr="00237503">
        <w:rPr>
          <w:b/>
          <w:bCs/>
          <w:color w:val="FF0000"/>
        </w:rPr>
        <w:t>Core</w:t>
      </w:r>
      <w:r w:rsidR="00237503">
        <w:rPr>
          <w:b/>
          <w:bCs/>
          <w:color w:val="FF0000"/>
        </w:rPr>
        <w:t xml:space="preserve"> or </w:t>
      </w:r>
      <w:r w:rsidR="00237503" w:rsidRPr="00237503">
        <w:rPr>
          <w:b/>
          <w:bCs/>
          <w:color w:val="FF0000"/>
        </w:rPr>
        <w:t>Elective:</w:t>
      </w:r>
      <w:r w:rsidR="00237503">
        <w:t xml:space="preserve"> </w:t>
      </w:r>
      <w:proofErr w:type="gramStart"/>
      <w:r w:rsidR="004E7844">
        <w:t xml:space="preserve">Elective </w:t>
      </w:r>
      <w:r w:rsidR="00237503">
        <w:t xml:space="preserve"> Course</w:t>
      </w:r>
      <w:proofErr w:type="gramEnd"/>
    </w:p>
    <w:p w:rsidR="006740B3" w:rsidRDefault="0026265A" w:rsidP="004E7844">
      <w:pPr>
        <w:ind w:right="-238"/>
      </w:pPr>
      <w:proofErr w:type="gramStart"/>
      <w:r>
        <w:rPr>
          <w:b/>
          <w:bCs/>
          <w:color w:val="FF0000"/>
        </w:rPr>
        <w:t xml:space="preserve">Lecture </w:t>
      </w:r>
      <w:r w:rsidR="006740B3" w:rsidRPr="006740B3">
        <w:rPr>
          <w:b/>
          <w:bCs/>
          <w:color w:val="FF0000"/>
        </w:rPr>
        <w:t>:</w:t>
      </w:r>
      <w:proofErr w:type="gramEnd"/>
      <w:r w:rsidR="006740B3" w:rsidRPr="000A4ECF">
        <w:t xml:space="preserve"> </w:t>
      </w:r>
      <w:r>
        <w:t>2 On line</w:t>
      </w:r>
      <w:r w:rsidR="006740B3">
        <w:tab/>
      </w:r>
      <w:r w:rsidR="006740B3">
        <w:tab/>
      </w:r>
      <w:r w:rsidR="00A90C81">
        <w:t xml:space="preserve">              </w:t>
      </w:r>
      <w:r w:rsidR="006740B3" w:rsidRPr="006740B3">
        <w:rPr>
          <w:b/>
          <w:bCs/>
          <w:color w:val="FF0000"/>
        </w:rPr>
        <w:t>Tutorial:</w:t>
      </w:r>
      <w:r w:rsidR="006740B3">
        <w:t xml:space="preserve"> </w:t>
      </w:r>
      <w:r w:rsidR="004E7844">
        <w:t>0</w:t>
      </w:r>
      <w:r w:rsidR="001E31F0">
        <w:t xml:space="preserve">   </w:t>
      </w:r>
      <w:r w:rsidR="00A90C81">
        <w:t xml:space="preserve">                                                </w:t>
      </w:r>
      <w:r w:rsidR="001E31F0">
        <w:t xml:space="preserve">  </w:t>
      </w:r>
      <w:r w:rsidR="004E7844">
        <w:rPr>
          <w:b/>
          <w:bCs/>
          <w:color w:val="FF0000"/>
        </w:rPr>
        <w:t xml:space="preserve">Total </w:t>
      </w:r>
      <w:r w:rsidR="006740B3" w:rsidRPr="006740B3">
        <w:rPr>
          <w:b/>
          <w:bCs/>
          <w:color w:val="FF0000"/>
        </w:rPr>
        <w:t>:</w:t>
      </w:r>
      <w:r w:rsidR="006740B3">
        <w:t xml:space="preserve"> </w:t>
      </w:r>
      <w:r w:rsidR="004E7844">
        <w:t>2</w:t>
      </w:r>
    </w:p>
    <w:p w:rsidR="00D61A6C" w:rsidRPr="002051E7" w:rsidRDefault="00D61A6C" w:rsidP="006740B3">
      <w:pPr>
        <w:ind w:right="-238"/>
        <w:rPr>
          <w:b/>
          <w:bCs/>
          <w:sz w:val="14"/>
          <w:szCs w:val="14"/>
        </w:rPr>
      </w:pPr>
    </w:p>
    <w:p w:rsidR="001E31F0" w:rsidRDefault="001E31F0" w:rsidP="007458F9">
      <w:pPr>
        <w:shd w:val="clear" w:color="auto" w:fill="FFC000"/>
        <w:rPr>
          <w:rtl/>
        </w:rPr>
      </w:pPr>
      <w:r>
        <w:rPr>
          <w:b/>
          <w:bCs/>
          <w:sz w:val="28"/>
          <w:szCs w:val="28"/>
        </w:rPr>
        <w:t>2- </w:t>
      </w:r>
      <w:r w:rsidRPr="000A4ECF">
        <w:rPr>
          <w:b/>
          <w:bCs/>
          <w:sz w:val="28"/>
          <w:szCs w:val="28"/>
        </w:rPr>
        <w:t xml:space="preserve">Course </w:t>
      </w:r>
      <w:r>
        <w:rPr>
          <w:b/>
          <w:bCs/>
          <w:sz w:val="28"/>
          <w:szCs w:val="28"/>
        </w:rPr>
        <w:t>Aims</w:t>
      </w:r>
    </w:p>
    <w:p w:rsidR="004E7844" w:rsidRPr="004E7844" w:rsidRDefault="0026265A" w:rsidP="004E7844">
      <w:pPr>
        <w:jc w:val="both"/>
        <w:rPr>
          <w:rFonts w:asciiTheme="majorBidi" w:hAnsiTheme="majorBidi" w:cstheme="majorBidi"/>
        </w:rPr>
      </w:pPr>
      <w:r w:rsidRPr="004E7844">
        <w:rPr>
          <w:rFonts w:asciiTheme="majorBidi" w:hAnsiTheme="majorBidi" w:cstheme="majorBidi"/>
          <w:lang w:bidi="ar-EG"/>
        </w:rPr>
        <w:t xml:space="preserve">The course aims to </w:t>
      </w:r>
      <w:r w:rsidR="004E7844" w:rsidRPr="004E7844">
        <w:rPr>
          <w:rFonts w:asciiTheme="majorBidi" w:hAnsiTheme="majorBidi" w:cstheme="majorBidi"/>
        </w:rPr>
        <w:t>Identifying environmental Balance of Architecture and Built Environment in different countries to acquire knowledge about the effects of environment aspects on architecture Built Environment.</w:t>
      </w:r>
    </w:p>
    <w:p w:rsidR="00F71380" w:rsidRPr="002051E7" w:rsidRDefault="00F71380" w:rsidP="004E7844">
      <w:pPr>
        <w:rPr>
          <w:sz w:val="14"/>
          <w:szCs w:val="14"/>
        </w:rPr>
      </w:pPr>
    </w:p>
    <w:p w:rsidR="00F71380" w:rsidRDefault="00D53B1A" w:rsidP="007458F9">
      <w:pPr>
        <w:shd w:val="clear" w:color="auto" w:fill="FFC000"/>
        <w:rPr>
          <w:rtl/>
        </w:rPr>
      </w:pPr>
      <w:r>
        <w:rPr>
          <w:b/>
          <w:bCs/>
          <w:sz w:val="28"/>
          <w:szCs w:val="28"/>
        </w:rPr>
        <w:t>3</w:t>
      </w:r>
      <w:r w:rsidR="00F71380">
        <w:rPr>
          <w:b/>
          <w:bCs/>
          <w:sz w:val="28"/>
          <w:szCs w:val="28"/>
        </w:rPr>
        <w:t>- </w:t>
      </w:r>
      <w:r w:rsidR="00F71380" w:rsidRPr="000A4ECF">
        <w:rPr>
          <w:b/>
          <w:bCs/>
          <w:sz w:val="28"/>
          <w:szCs w:val="28"/>
        </w:rPr>
        <w:t xml:space="preserve">Course </w:t>
      </w:r>
      <w:r w:rsidR="00F71380">
        <w:rPr>
          <w:b/>
          <w:bCs/>
          <w:sz w:val="28"/>
          <w:szCs w:val="28"/>
        </w:rPr>
        <w:t xml:space="preserve">Contents </w:t>
      </w:r>
      <w:r w:rsidR="00F71380" w:rsidRPr="00470372">
        <w:t>(</w:t>
      </w:r>
      <w:r w:rsidR="00F71380">
        <w:t>As indicated in the program Bylaw</w:t>
      </w:r>
      <w:r w:rsidR="00F71380" w:rsidRPr="00470372">
        <w:t>)</w:t>
      </w:r>
    </w:p>
    <w:p w:rsidR="004E7844" w:rsidRDefault="004E7844" w:rsidP="004E7844">
      <w:pPr>
        <w:rPr>
          <w:lang w:bidi="ar-EG"/>
        </w:rPr>
      </w:pPr>
      <w:r>
        <w:rPr>
          <w:lang w:bidi="ar-EG"/>
        </w:rPr>
        <w:t>The course introduces students to the environmental system and the environmental balance in the sustainability frame through ideal utilizing the most out of the local potential and natural and preserving it – coordination between architecture and natural resources and heritage values and local traditions – enabling and participation – the right to choose – structures and sustainability systems – re-establishing the local values and environmental concerning the architecture – activating and developing the local technology and the inherited crafts and non-government organization in the field.</w:t>
      </w:r>
    </w:p>
    <w:p w:rsidR="002E7A9D" w:rsidRPr="002051E7" w:rsidRDefault="002E7A9D" w:rsidP="006740B3">
      <w:pPr>
        <w:ind w:right="-238"/>
        <w:rPr>
          <w:sz w:val="14"/>
          <w:szCs w:val="14"/>
        </w:rPr>
      </w:pPr>
    </w:p>
    <w:p w:rsidR="002E7A9D" w:rsidRDefault="00D53B1A" w:rsidP="007458F9">
      <w:pPr>
        <w:shd w:val="clear" w:color="auto" w:fill="FFC000"/>
        <w:ind w:left="270" w:hanging="270"/>
        <w:rPr>
          <w:rtl/>
        </w:rPr>
      </w:pPr>
      <w:r>
        <w:rPr>
          <w:b/>
          <w:bCs/>
          <w:sz w:val="28"/>
          <w:szCs w:val="28"/>
        </w:rPr>
        <w:t>4</w:t>
      </w:r>
      <w:r w:rsidR="002E7A9D" w:rsidRPr="00C07460">
        <w:rPr>
          <w:b/>
          <w:bCs/>
          <w:sz w:val="28"/>
          <w:szCs w:val="28"/>
        </w:rPr>
        <w:t>- </w:t>
      </w:r>
      <w:r w:rsidR="002E7A9D">
        <w:rPr>
          <w:b/>
          <w:bCs/>
          <w:sz w:val="28"/>
          <w:szCs w:val="28"/>
        </w:rPr>
        <w:t>Program</w:t>
      </w:r>
      <w:r w:rsidR="002E7A9D" w:rsidRPr="00C07460">
        <w:rPr>
          <w:b/>
          <w:bCs/>
          <w:sz w:val="28"/>
          <w:szCs w:val="28"/>
        </w:rPr>
        <w:t xml:space="preserve"> </w:t>
      </w:r>
      <w:r w:rsidR="002E7A9D">
        <w:rPr>
          <w:b/>
          <w:bCs/>
          <w:sz w:val="28"/>
          <w:szCs w:val="28"/>
        </w:rPr>
        <w:t xml:space="preserve">Competencies Served by </w:t>
      </w:r>
      <w:proofErr w:type="gramStart"/>
      <w:r w:rsidR="002E7A9D">
        <w:rPr>
          <w:b/>
          <w:bCs/>
          <w:sz w:val="28"/>
          <w:szCs w:val="28"/>
        </w:rPr>
        <w:t>The</w:t>
      </w:r>
      <w:proofErr w:type="gramEnd"/>
      <w:r w:rsidR="002E7A9D">
        <w:rPr>
          <w:b/>
          <w:bCs/>
          <w:sz w:val="28"/>
          <w:szCs w:val="28"/>
        </w:rPr>
        <w:t xml:space="preserve"> Course</w:t>
      </w:r>
      <w:r w:rsidR="009D2A0E">
        <w:rPr>
          <w:b/>
          <w:bCs/>
          <w:sz w:val="28"/>
          <w:szCs w:val="28"/>
        </w:rPr>
        <w:t xml:space="preserve"> (A</w:t>
      </w:r>
      <w:r w:rsidR="00D03AD5">
        <w:rPr>
          <w:b/>
          <w:bCs/>
          <w:sz w:val="28"/>
          <w:szCs w:val="28"/>
        </w:rPr>
        <w:t>5, A6</w:t>
      </w:r>
      <w:r w:rsidR="009D2A0E">
        <w:rPr>
          <w:b/>
          <w:bCs/>
          <w:sz w:val="28"/>
          <w:szCs w:val="28"/>
        </w:rPr>
        <w:t>, B</w:t>
      </w:r>
      <w:r w:rsidR="00D03AD5">
        <w:rPr>
          <w:b/>
          <w:bCs/>
          <w:sz w:val="28"/>
          <w:szCs w:val="28"/>
        </w:rPr>
        <w:t>3, B5</w:t>
      </w:r>
      <w:r w:rsidR="009D2A0E">
        <w:rPr>
          <w:b/>
          <w:bCs/>
          <w:sz w:val="28"/>
          <w:szCs w:val="28"/>
        </w:rPr>
        <w:t>)</w:t>
      </w:r>
    </w:p>
    <w:p w:rsidR="002E7A9D" w:rsidRDefault="002E7A9D" w:rsidP="002E7A9D">
      <w:pPr>
        <w:shd w:val="clear" w:color="auto" w:fill="DDD9C3" w:themeFill="background2" w:themeFillShade="E6"/>
        <w:ind w:left="270"/>
        <w:rPr>
          <w:b/>
          <w:bCs/>
        </w:rPr>
      </w:pPr>
      <w:r>
        <w:rPr>
          <w:b/>
          <w:bCs/>
        </w:rPr>
        <w:t>Level (A) Engineering Competencies</w:t>
      </w:r>
    </w:p>
    <w:p w:rsidR="002E7A9D" w:rsidRDefault="002E7A9D" w:rsidP="004E7844">
      <w:pPr>
        <w:ind w:left="630" w:right="-148" w:hanging="270"/>
        <w:rPr>
          <w:rFonts w:eastAsia="SimHei"/>
          <w:color w:val="000000"/>
          <w:lang w:bidi="en-US"/>
        </w:rPr>
      </w:pPr>
      <w:r w:rsidRPr="00CD36EC">
        <w:rPr>
          <w:rFonts w:asciiTheme="majorBidi" w:hAnsiTheme="majorBidi" w:cstheme="majorBidi"/>
          <w:b/>
          <w:bCs/>
        </w:rPr>
        <w:t>A.</w:t>
      </w:r>
      <w:r w:rsidR="004E7844">
        <w:rPr>
          <w:rFonts w:asciiTheme="majorBidi" w:hAnsiTheme="majorBidi" w:cstheme="majorBidi"/>
          <w:b/>
          <w:bCs/>
        </w:rPr>
        <w:t>1</w:t>
      </w:r>
      <w:r w:rsidRPr="002F6987">
        <w:rPr>
          <w:rFonts w:asciiTheme="majorBidi" w:hAnsiTheme="majorBidi" w:cstheme="majorBidi"/>
        </w:rPr>
        <w:tab/>
      </w:r>
      <w:r w:rsidR="009D2A0E">
        <w:rPr>
          <w:rFonts w:asciiTheme="majorBidi" w:hAnsiTheme="majorBidi" w:cstheme="majorBidi"/>
        </w:rPr>
        <w:t xml:space="preserve"> </w:t>
      </w:r>
      <w:r w:rsidR="004E7844" w:rsidRPr="00474868">
        <w:rPr>
          <w:rFonts w:ascii="Cambria" w:eastAsia="SimHei" w:hAnsi="Cambria"/>
          <w:color w:val="000000"/>
          <w:lang w:bidi="en-US"/>
        </w:rPr>
        <w:t>Identify, formulate, and solve complex engineering problems by applying engineering fundamentals, basic science and mathematics</w:t>
      </w:r>
    </w:p>
    <w:p w:rsidR="00D03AD5" w:rsidRDefault="00D03AD5" w:rsidP="004E7844">
      <w:pPr>
        <w:ind w:left="630" w:right="-148" w:hanging="270"/>
        <w:rPr>
          <w:rFonts w:ascii="Cambria" w:eastAsia="SimHei" w:hAnsi="Cambria"/>
          <w:color w:val="000000"/>
          <w:lang w:bidi="en-US"/>
        </w:rPr>
      </w:pPr>
      <w:r w:rsidRPr="00CD36EC">
        <w:rPr>
          <w:rFonts w:asciiTheme="majorBidi" w:hAnsiTheme="majorBidi" w:cstheme="majorBidi"/>
          <w:b/>
          <w:bCs/>
        </w:rPr>
        <w:t>A.</w:t>
      </w:r>
      <w:r w:rsidR="004E7844">
        <w:rPr>
          <w:rFonts w:asciiTheme="majorBidi" w:hAnsiTheme="majorBidi" w:cstheme="majorBidi"/>
          <w:b/>
          <w:bCs/>
        </w:rPr>
        <w:t>2</w:t>
      </w:r>
      <w:r w:rsidRPr="002F6987">
        <w:rPr>
          <w:rFonts w:asciiTheme="majorBidi" w:hAnsiTheme="majorBidi" w:cstheme="majorBidi"/>
        </w:rPr>
        <w:tab/>
      </w:r>
      <w:r>
        <w:rPr>
          <w:rFonts w:asciiTheme="majorBidi" w:hAnsiTheme="majorBidi" w:cstheme="majorBidi"/>
        </w:rPr>
        <w:t xml:space="preserve"> </w:t>
      </w:r>
      <w:r w:rsidR="004E7844" w:rsidRPr="00474868">
        <w:rPr>
          <w:rFonts w:ascii="Cambria" w:eastAsia="SimHei" w:hAnsi="Cambria"/>
          <w:color w:val="000000"/>
          <w:lang w:bidi="en-US"/>
        </w:rPr>
        <w:t>Develop and conduct appropriate experimentation and/or simulation, analyze and interpret data, assess and evaluate findings, and use statistical analyses and objective engineering judgment to draw conclusions.</w:t>
      </w:r>
    </w:p>
    <w:p w:rsidR="004E7844" w:rsidRDefault="004E7844" w:rsidP="004E7844">
      <w:pPr>
        <w:ind w:left="630" w:right="-148" w:hanging="270"/>
        <w:rPr>
          <w:rFonts w:ascii="Cambria" w:eastAsia="SimHei" w:hAnsi="Cambria"/>
          <w:color w:val="000000"/>
          <w:lang w:bidi="en-US"/>
        </w:rPr>
      </w:pPr>
      <w:r>
        <w:rPr>
          <w:rFonts w:asciiTheme="majorBidi" w:hAnsiTheme="majorBidi" w:cstheme="majorBidi"/>
          <w:b/>
          <w:bCs/>
        </w:rPr>
        <w:t xml:space="preserve">A.3 </w:t>
      </w:r>
      <w:r w:rsidRPr="00474868">
        <w:rPr>
          <w:rFonts w:ascii="Cambria" w:eastAsia="SimHei" w:hAnsi="Cambria"/>
          <w:color w:val="000000"/>
          <w:lang w:bidi="en-US"/>
        </w:rPr>
        <w:t>Apply engineering design processes to produce cost-effective solutions that meet specified needs with consideration for global, cultural, social, economic, environmental, ethical and other aspects as appropriate to the discipline and within the principles and contexts of sustainable design and development.</w:t>
      </w:r>
    </w:p>
    <w:p w:rsidR="004E7844" w:rsidRDefault="004E7844" w:rsidP="004E7844">
      <w:pPr>
        <w:ind w:left="630" w:right="-148" w:hanging="270"/>
        <w:rPr>
          <w:rFonts w:eastAsia="SimHei"/>
          <w:color w:val="000000"/>
          <w:lang w:bidi="en-US"/>
        </w:rPr>
      </w:pPr>
      <w:r>
        <w:rPr>
          <w:rFonts w:asciiTheme="majorBidi" w:hAnsiTheme="majorBidi" w:cstheme="majorBidi"/>
          <w:b/>
          <w:bCs/>
        </w:rPr>
        <w:t xml:space="preserve">A.10 </w:t>
      </w:r>
      <w:r>
        <w:rPr>
          <w:rFonts w:eastAsia="SimHei"/>
          <w:color w:val="000000"/>
          <w:lang w:bidi="en-US"/>
        </w:rPr>
        <w:t>Acquire and apply new knowledge; and practice self, lifelong and other learning strategies.</w:t>
      </w:r>
    </w:p>
    <w:p w:rsidR="00D03AD5" w:rsidRDefault="00D03AD5" w:rsidP="00D03AD5">
      <w:pPr>
        <w:tabs>
          <w:tab w:val="left" w:pos="2115"/>
        </w:tabs>
        <w:ind w:left="630" w:right="-148" w:hanging="270"/>
        <w:rPr>
          <w:rFonts w:asciiTheme="majorBidi" w:hAnsiTheme="majorBidi" w:cstheme="majorBidi"/>
        </w:rPr>
      </w:pPr>
      <w:r>
        <w:rPr>
          <w:rFonts w:asciiTheme="majorBidi" w:hAnsiTheme="majorBidi" w:cstheme="majorBidi"/>
        </w:rPr>
        <w:tab/>
      </w:r>
      <w:r>
        <w:rPr>
          <w:rFonts w:asciiTheme="majorBidi" w:hAnsiTheme="majorBidi" w:cstheme="majorBidi"/>
        </w:rPr>
        <w:tab/>
      </w:r>
    </w:p>
    <w:p w:rsidR="00E9435E" w:rsidRDefault="00D53B1A" w:rsidP="007458F9">
      <w:pPr>
        <w:shd w:val="clear" w:color="auto" w:fill="FFC000"/>
        <w:rPr>
          <w:rtl/>
        </w:rPr>
      </w:pPr>
      <w:r>
        <w:rPr>
          <w:b/>
          <w:bCs/>
          <w:sz w:val="28"/>
          <w:szCs w:val="28"/>
        </w:rPr>
        <w:t>5</w:t>
      </w:r>
      <w:r w:rsidR="00B40137">
        <w:rPr>
          <w:b/>
          <w:bCs/>
          <w:sz w:val="28"/>
          <w:szCs w:val="28"/>
        </w:rPr>
        <w:t>- </w:t>
      </w:r>
      <w:r w:rsidR="003360FA">
        <w:rPr>
          <w:b/>
          <w:bCs/>
          <w:sz w:val="28"/>
          <w:szCs w:val="28"/>
        </w:rPr>
        <w:t xml:space="preserve">Learning </w:t>
      </w:r>
      <w:r w:rsidR="00F56B94">
        <w:rPr>
          <w:b/>
          <w:bCs/>
          <w:sz w:val="28"/>
          <w:szCs w:val="28"/>
        </w:rPr>
        <w:t>O</w:t>
      </w:r>
      <w:r w:rsidR="009D2A0E">
        <w:rPr>
          <w:b/>
          <w:bCs/>
          <w:sz w:val="28"/>
          <w:szCs w:val="28"/>
        </w:rPr>
        <w:t>utcomes (LO’s)</w:t>
      </w:r>
    </w:p>
    <w:p w:rsidR="009D2A0E" w:rsidRDefault="00905D65">
      <w:r w:rsidRPr="00C40CA8">
        <w:rPr>
          <w:i/>
          <w:iCs/>
        </w:rPr>
        <w:t>At the end of th</w:t>
      </w:r>
      <w:r w:rsidR="00B14D43">
        <w:rPr>
          <w:i/>
          <w:iCs/>
        </w:rPr>
        <w:t>e</w:t>
      </w:r>
      <w:r w:rsidRPr="00C40CA8">
        <w:rPr>
          <w:i/>
          <w:iCs/>
        </w:rPr>
        <w:t xml:space="preserve"> course, the student will be able to:</w:t>
      </w:r>
    </w:p>
    <w:tbl>
      <w:tblPr>
        <w:tblStyle w:val="TableGrid"/>
        <w:tblW w:w="9985" w:type="dxa"/>
        <w:tblLook w:val="04A0"/>
      </w:tblPr>
      <w:tblGrid>
        <w:gridCol w:w="656"/>
        <w:gridCol w:w="9329"/>
      </w:tblGrid>
      <w:tr w:rsidR="009D2A0E" w:rsidTr="002051E7">
        <w:trPr>
          <w:trHeight w:val="288"/>
        </w:trPr>
        <w:tc>
          <w:tcPr>
            <w:tcW w:w="9985" w:type="dxa"/>
            <w:gridSpan w:val="2"/>
            <w:shd w:val="clear" w:color="auto" w:fill="DAEEF3" w:themeFill="accent5" w:themeFillTint="33"/>
            <w:vAlign w:val="center"/>
          </w:tcPr>
          <w:p w:rsidR="009D2A0E" w:rsidRDefault="009D2A0E" w:rsidP="009D2A0E">
            <w:bookmarkStart w:id="0" w:name="_Hlk74684456"/>
            <w:r>
              <w:t>Cognitive Domain</w:t>
            </w:r>
          </w:p>
        </w:tc>
      </w:tr>
      <w:tr w:rsidR="009D2A0E" w:rsidTr="00ED4241">
        <w:tc>
          <w:tcPr>
            <w:tcW w:w="656" w:type="dxa"/>
            <w:vAlign w:val="center"/>
          </w:tcPr>
          <w:p w:rsidR="009D2A0E" w:rsidRDefault="00347CD1" w:rsidP="008D09F2">
            <w:pPr>
              <w:jc w:val="center"/>
            </w:pPr>
            <w:r>
              <w:t>LO</w:t>
            </w:r>
            <w:r w:rsidR="009D2A0E">
              <w:t>1</w:t>
            </w:r>
          </w:p>
        </w:tc>
        <w:tc>
          <w:tcPr>
            <w:tcW w:w="9329" w:type="dxa"/>
          </w:tcPr>
          <w:p w:rsidR="009D2A0E" w:rsidRDefault="007458F9" w:rsidP="007458F9">
            <w:proofErr w:type="gramStart"/>
            <w:r>
              <w:t>apply</w:t>
            </w:r>
            <w:proofErr w:type="gramEnd"/>
            <w:r>
              <w:t xml:space="preserve"> engineering fundamentals, basic science and mathematics  to Identify, formulate, and solve complex engineering problems.</w:t>
            </w:r>
          </w:p>
        </w:tc>
      </w:tr>
      <w:tr w:rsidR="009D2A0E" w:rsidTr="00ED4241">
        <w:tc>
          <w:tcPr>
            <w:tcW w:w="656" w:type="dxa"/>
            <w:vAlign w:val="center"/>
          </w:tcPr>
          <w:p w:rsidR="009D2A0E" w:rsidRDefault="00347CD1" w:rsidP="008D09F2">
            <w:pPr>
              <w:jc w:val="center"/>
            </w:pPr>
            <w:r>
              <w:t>LO</w:t>
            </w:r>
            <w:r w:rsidR="009D2A0E">
              <w:t>2</w:t>
            </w:r>
          </w:p>
        </w:tc>
        <w:tc>
          <w:tcPr>
            <w:tcW w:w="9329" w:type="dxa"/>
          </w:tcPr>
          <w:p w:rsidR="009D2A0E" w:rsidRDefault="007458F9">
            <w:proofErr w:type="gramStart"/>
            <w:r w:rsidRPr="007458F9">
              <w:t>use</w:t>
            </w:r>
            <w:proofErr w:type="gramEnd"/>
            <w:r w:rsidRPr="007458F9">
              <w:t xml:space="preserve"> statistical analyses and objective engineering judgment to draw </w:t>
            </w:r>
            <w:proofErr w:type="spellStart"/>
            <w:r w:rsidRPr="007458F9">
              <w:t>conclusions.to</w:t>
            </w:r>
            <w:proofErr w:type="spellEnd"/>
            <w:r w:rsidRPr="007458F9">
              <w:t xml:space="preserve">   Develop and conduct appropriate experimentation and/or simulation, analyze and interpret data, assess and evaluate findings.</w:t>
            </w:r>
          </w:p>
        </w:tc>
      </w:tr>
      <w:tr w:rsidR="009D2A0E" w:rsidTr="00ED4241">
        <w:tc>
          <w:tcPr>
            <w:tcW w:w="656" w:type="dxa"/>
            <w:vAlign w:val="center"/>
          </w:tcPr>
          <w:p w:rsidR="009D2A0E" w:rsidRDefault="00347CD1" w:rsidP="008D09F2">
            <w:pPr>
              <w:jc w:val="center"/>
            </w:pPr>
            <w:r>
              <w:t>LO</w:t>
            </w:r>
            <w:r w:rsidR="009D2A0E">
              <w:t>3</w:t>
            </w:r>
          </w:p>
        </w:tc>
        <w:tc>
          <w:tcPr>
            <w:tcW w:w="9329" w:type="dxa"/>
          </w:tcPr>
          <w:p w:rsidR="009D2A0E" w:rsidRDefault="007458F9" w:rsidP="008D09F2">
            <w:r w:rsidRPr="007458F9">
              <w:rPr>
                <w:rFonts w:ascii="Arial" w:hAnsi="Arial" w:cs="Arial"/>
                <w:sz w:val="22"/>
                <w:szCs w:val="22"/>
              </w:rPr>
              <w:t xml:space="preserve">Apply engineering design processes to produce cost-effective solutions that meet specified needs with consideration for global, cultural, social, economic, environmental, ethical and </w:t>
            </w:r>
            <w:r w:rsidRPr="007458F9">
              <w:rPr>
                <w:rFonts w:ascii="Arial" w:hAnsi="Arial" w:cs="Arial"/>
                <w:sz w:val="22"/>
                <w:szCs w:val="22"/>
              </w:rPr>
              <w:lastRenderedPageBreak/>
              <w:t>other aspects as appropriate to the discipline and within the principles and contexts of sustainable design and development.</w:t>
            </w:r>
          </w:p>
        </w:tc>
      </w:tr>
      <w:tr w:rsidR="008D09F2" w:rsidTr="002051E7">
        <w:trPr>
          <w:trHeight w:val="288"/>
        </w:trPr>
        <w:tc>
          <w:tcPr>
            <w:tcW w:w="9985" w:type="dxa"/>
            <w:gridSpan w:val="2"/>
            <w:shd w:val="clear" w:color="auto" w:fill="DAEEF3" w:themeFill="accent5" w:themeFillTint="33"/>
            <w:vAlign w:val="center"/>
          </w:tcPr>
          <w:p w:rsidR="008D09F2" w:rsidRDefault="008D09F2" w:rsidP="0026265A">
            <w:r>
              <w:lastRenderedPageBreak/>
              <w:t>Psychomotor Domain</w:t>
            </w:r>
          </w:p>
        </w:tc>
      </w:tr>
      <w:tr w:rsidR="008D09F2" w:rsidTr="00ED4241">
        <w:tc>
          <w:tcPr>
            <w:tcW w:w="656" w:type="dxa"/>
            <w:vAlign w:val="center"/>
          </w:tcPr>
          <w:p w:rsidR="008D09F2" w:rsidRDefault="00347CD1" w:rsidP="007458F9">
            <w:pPr>
              <w:jc w:val="center"/>
            </w:pPr>
            <w:r>
              <w:t>LO</w:t>
            </w:r>
            <w:r w:rsidR="007458F9">
              <w:t>4</w:t>
            </w:r>
          </w:p>
        </w:tc>
        <w:tc>
          <w:tcPr>
            <w:tcW w:w="9329" w:type="dxa"/>
          </w:tcPr>
          <w:p w:rsidR="008D09F2" w:rsidRDefault="007458F9" w:rsidP="0026265A">
            <w:proofErr w:type="gramStart"/>
            <w:r w:rsidRPr="007458F9">
              <w:t>practice</w:t>
            </w:r>
            <w:proofErr w:type="gramEnd"/>
            <w:r w:rsidRPr="007458F9">
              <w:t xml:space="preserve"> self, lifelong and other learning strategies. </w:t>
            </w:r>
            <w:proofErr w:type="gramStart"/>
            <w:r w:rsidRPr="007458F9">
              <w:t>to</w:t>
            </w:r>
            <w:proofErr w:type="gramEnd"/>
            <w:r w:rsidRPr="007458F9">
              <w:t xml:space="preserve"> Acquire and apply new knowledge</w:t>
            </w:r>
            <w:r>
              <w:t>.</w:t>
            </w:r>
          </w:p>
        </w:tc>
      </w:tr>
    </w:tbl>
    <w:p w:rsidR="009D2A0E" w:rsidRDefault="009D2A0E"/>
    <w:bookmarkEnd w:id="0"/>
    <w:p w:rsidR="00126920" w:rsidRDefault="00D53B1A" w:rsidP="007458F9">
      <w:pPr>
        <w:shd w:val="clear" w:color="auto" w:fill="FFC000"/>
        <w:rPr>
          <w:rtl/>
        </w:rPr>
      </w:pPr>
      <w:r>
        <w:rPr>
          <w:b/>
          <w:bCs/>
          <w:sz w:val="28"/>
          <w:szCs w:val="28"/>
        </w:rPr>
        <w:t>6</w:t>
      </w:r>
      <w:r w:rsidR="00126920">
        <w:rPr>
          <w:b/>
          <w:bCs/>
          <w:sz w:val="28"/>
          <w:szCs w:val="28"/>
        </w:rPr>
        <w:t>- Mapping Learning Outcomes (LO’s) with Competencies</w:t>
      </w:r>
    </w:p>
    <w:p w:rsidR="00A03551" w:rsidRDefault="00A03551" w:rsidP="004F4E55">
      <w:pPr>
        <w:ind w:left="270" w:hanging="270"/>
        <w:rPr>
          <w:sz w:val="20"/>
          <w:szCs w:val="20"/>
        </w:rPr>
      </w:pPr>
    </w:p>
    <w:tbl>
      <w:tblPr>
        <w:tblStyle w:val="TableGrid"/>
        <w:tblW w:w="0" w:type="auto"/>
        <w:tblLook w:val="04A0"/>
      </w:tblPr>
      <w:tblGrid>
        <w:gridCol w:w="2065"/>
        <w:gridCol w:w="1823"/>
        <w:gridCol w:w="1890"/>
        <w:gridCol w:w="2070"/>
        <w:gridCol w:w="1772"/>
      </w:tblGrid>
      <w:tr w:rsidR="009D7CED" w:rsidTr="009D7CED">
        <w:trPr>
          <w:trHeight w:val="432"/>
        </w:trPr>
        <w:tc>
          <w:tcPr>
            <w:tcW w:w="2065" w:type="dxa"/>
            <w:tcBorders>
              <w:tl2br w:val="single" w:sz="4" w:space="0" w:color="auto"/>
            </w:tcBorders>
            <w:shd w:val="clear" w:color="auto" w:fill="FF0000"/>
            <w:vAlign w:val="center"/>
          </w:tcPr>
          <w:p w:rsidR="009D7CED" w:rsidRPr="00542842" w:rsidRDefault="009D7CED" w:rsidP="0026265A">
            <w:pPr>
              <w:rPr>
                <w:b/>
                <w:bCs/>
                <w:color w:val="FFFF00"/>
              </w:rPr>
            </w:pPr>
            <w:r>
              <w:rPr>
                <w:b/>
                <w:bCs/>
                <w:color w:val="FFFF00"/>
              </w:rPr>
              <w:t>LO’s           NARS</w:t>
            </w:r>
          </w:p>
        </w:tc>
        <w:tc>
          <w:tcPr>
            <w:tcW w:w="1823" w:type="dxa"/>
            <w:shd w:val="clear" w:color="auto" w:fill="FF0000"/>
            <w:vAlign w:val="center"/>
          </w:tcPr>
          <w:p w:rsidR="009D7CED" w:rsidRPr="00542842" w:rsidRDefault="009D7CED" w:rsidP="007458F9">
            <w:pPr>
              <w:jc w:val="center"/>
              <w:rPr>
                <w:b/>
                <w:bCs/>
                <w:color w:val="FFFF00"/>
              </w:rPr>
            </w:pPr>
            <w:r w:rsidRPr="00542842">
              <w:rPr>
                <w:b/>
                <w:bCs/>
                <w:color w:val="FFFF00"/>
              </w:rPr>
              <w:t>A</w:t>
            </w:r>
            <w:r w:rsidR="007458F9">
              <w:rPr>
                <w:b/>
                <w:bCs/>
                <w:color w:val="FFFF00"/>
              </w:rPr>
              <w:t>1</w:t>
            </w:r>
          </w:p>
        </w:tc>
        <w:tc>
          <w:tcPr>
            <w:tcW w:w="1890" w:type="dxa"/>
            <w:shd w:val="clear" w:color="auto" w:fill="FF0000"/>
            <w:vAlign w:val="center"/>
          </w:tcPr>
          <w:p w:rsidR="009D7CED" w:rsidRPr="00542842" w:rsidRDefault="009D7CED" w:rsidP="007458F9">
            <w:pPr>
              <w:jc w:val="center"/>
              <w:rPr>
                <w:b/>
                <w:bCs/>
                <w:color w:val="FFFF00"/>
              </w:rPr>
            </w:pPr>
            <w:r>
              <w:rPr>
                <w:b/>
                <w:bCs/>
                <w:color w:val="FFFF00"/>
              </w:rPr>
              <w:t>A</w:t>
            </w:r>
            <w:r w:rsidR="007458F9">
              <w:rPr>
                <w:b/>
                <w:bCs/>
                <w:color w:val="FFFF00"/>
              </w:rPr>
              <w:t>2</w:t>
            </w:r>
          </w:p>
        </w:tc>
        <w:tc>
          <w:tcPr>
            <w:tcW w:w="2070" w:type="dxa"/>
            <w:shd w:val="clear" w:color="auto" w:fill="FF0000"/>
            <w:vAlign w:val="center"/>
          </w:tcPr>
          <w:p w:rsidR="009D7CED" w:rsidRPr="00542842" w:rsidRDefault="007458F9" w:rsidP="007458F9">
            <w:pPr>
              <w:jc w:val="center"/>
              <w:rPr>
                <w:b/>
                <w:bCs/>
                <w:color w:val="FFFF00"/>
              </w:rPr>
            </w:pPr>
            <w:r>
              <w:rPr>
                <w:b/>
                <w:bCs/>
                <w:color w:val="FFFF00"/>
              </w:rPr>
              <w:t>A3</w:t>
            </w:r>
          </w:p>
        </w:tc>
        <w:tc>
          <w:tcPr>
            <w:tcW w:w="1772" w:type="dxa"/>
            <w:shd w:val="clear" w:color="auto" w:fill="FF0000"/>
            <w:vAlign w:val="center"/>
          </w:tcPr>
          <w:p w:rsidR="009D7CED" w:rsidRPr="00542842" w:rsidRDefault="007458F9" w:rsidP="007458F9">
            <w:pPr>
              <w:jc w:val="center"/>
              <w:rPr>
                <w:b/>
                <w:bCs/>
                <w:color w:val="FFFF00"/>
              </w:rPr>
            </w:pPr>
            <w:r>
              <w:rPr>
                <w:b/>
                <w:bCs/>
                <w:color w:val="FFFF00"/>
              </w:rPr>
              <w:t>A10</w:t>
            </w:r>
          </w:p>
        </w:tc>
      </w:tr>
      <w:tr w:rsidR="00542842" w:rsidTr="002051E7">
        <w:trPr>
          <w:trHeight w:val="288"/>
        </w:trPr>
        <w:tc>
          <w:tcPr>
            <w:tcW w:w="9620" w:type="dxa"/>
            <w:gridSpan w:val="5"/>
            <w:shd w:val="clear" w:color="auto" w:fill="DAEEF3" w:themeFill="accent5" w:themeFillTint="33"/>
            <w:vAlign w:val="center"/>
          </w:tcPr>
          <w:p w:rsidR="00542842" w:rsidRDefault="00542842" w:rsidP="0026265A">
            <w:r>
              <w:t>Cognitive Domain</w:t>
            </w:r>
          </w:p>
        </w:tc>
      </w:tr>
      <w:tr w:rsidR="009D7CED" w:rsidTr="009D7CED">
        <w:tc>
          <w:tcPr>
            <w:tcW w:w="2065" w:type="dxa"/>
            <w:vAlign w:val="center"/>
          </w:tcPr>
          <w:p w:rsidR="009D7CED" w:rsidRDefault="009D7CED" w:rsidP="0026265A">
            <w:pPr>
              <w:jc w:val="center"/>
            </w:pPr>
            <w:r>
              <w:t>LO1</w:t>
            </w:r>
          </w:p>
        </w:tc>
        <w:tc>
          <w:tcPr>
            <w:tcW w:w="1823" w:type="dxa"/>
            <w:vAlign w:val="center"/>
          </w:tcPr>
          <w:p w:rsidR="009D7CED" w:rsidRDefault="009D7CED" w:rsidP="00E949DF">
            <w:pPr>
              <w:jc w:val="center"/>
            </w:pPr>
            <w:r>
              <w:sym w:font="Wingdings" w:char="F06E"/>
            </w:r>
          </w:p>
        </w:tc>
        <w:tc>
          <w:tcPr>
            <w:tcW w:w="1890" w:type="dxa"/>
            <w:vAlign w:val="center"/>
          </w:tcPr>
          <w:p w:rsidR="009D7CED" w:rsidRDefault="009D7CED" w:rsidP="00542842">
            <w:pPr>
              <w:jc w:val="center"/>
            </w:pPr>
          </w:p>
        </w:tc>
        <w:tc>
          <w:tcPr>
            <w:tcW w:w="2070" w:type="dxa"/>
            <w:vAlign w:val="center"/>
          </w:tcPr>
          <w:p w:rsidR="009D7CED" w:rsidRDefault="009D7CED" w:rsidP="00542842">
            <w:pPr>
              <w:jc w:val="center"/>
            </w:pPr>
          </w:p>
        </w:tc>
        <w:tc>
          <w:tcPr>
            <w:tcW w:w="1772" w:type="dxa"/>
            <w:vAlign w:val="center"/>
          </w:tcPr>
          <w:p w:rsidR="009D7CED" w:rsidRDefault="009D7CED" w:rsidP="00542842">
            <w:pPr>
              <w:jc w:val="center"/>
            </w:pPr>
          </w:p>
        </w:tc>
      </w:tr>
      <w:tr w:rsidR="009D7CED" w:rsidTr="009D7CED">
        <w:tc>
          <w:tcPr>
            <w:tcW w:w="2065" w:type="dxa"/>
            <w:vAlign w:val="center"/>
          </w:tcPr>
          <w:p w:rsidR="009D7CED" w:rsidRDefault="009D7CED" w:rsidP="0026265A">
            <w:pPr>
              <w:jc w:val="center"/>
            </w:pPr>
            <w:r>
              <w:t>LO2</w:t>
            </w:r>
          </w:p>
        </w:tc>
        <w:tc>
          <w:tcPr>
            <w:tcW w:w="1823" w:type="dxa"/>
            <w:vAlign w:val="center"/>
          </w:tcPr>
          <w:p w:rsidR="009D7CED" w:rsidRDefault="009D7CED" w:rsidP="00542842">
            <w:pPr>
              <w:jc w:val="center"/>
            </w:pPr>
          </w:p>
        </w:tc>
        <w:tc>
          <w:tcPr>
            <w:tcW w:w="1890" w:type="dxa"/>
            <w:vAlign w:val="center"/>
          </w:tcPr>
          <w:p w:rsidR="009D7CED" w:rsidRDefault="009D7CED" w:rsidP="00E949DF">
            <w:pPr>
              <w:jc w:val="center"/>
            </w:pPr>
            <w:r>
              <w:sym w:font="Wingdings" w:char="F06E"/>
            </w:r>
          </w:p>
        </w:tc>
        <w:tc>
          <w:tcPr>
            <w:tcW w:w="2070" w:type="dxa"/>
            <w:vAlign w:val="center"/>
          </w:tcPr>
          <w:p w:rsidR="009D7CED" w:rsidRDefault="009D7CED" w:rsidP="00542842">
            <w:pPr>
              <w:jc w:val="center"/>
            </w:pPr>
          </w:p>
        </w:tc>
        <w:tc>
          <w:tcPr>
            <w:tcW w:w="1772" w:type="dxa"/>
            <w:vAlign w:val="center"/>
          </w:tcPr>
          <w:p w:rsidR="009D7CED" w:rsidRDefault="009D7CED" w:rsidP="00542842">
            <w:pPr>
              <w:jc w:val="center"/>
            </w:pPr>
          </w:p>
        </w:tc>
      </w:tr>
      <w:tr w:rsidR="009D7CED" w:rsidTr="009D7CED">
        <w:tc>
          <w:tcPr>
            <w:tcW w:w="2065" w:type="dxa"/>
            <w:vAlign w:val="center"/>
          </w:tcPr>
          <w:p w:rsidR="009D7CED" w:rsidRDefault="009D7CED" w:rsidP="0026265A">
            <w:pPr>
              <w:jc w:val="center"/>
            </w:pPr>
            <w:r>
              <w:t>LO3</w:t>
            </w:r>
          </w:p>
        </w:tc>
        <w:tc>
          <w:tcPr>
            <w:tcW w:w="1823" w:type="dxa"/>
            <w:vAlign w:val="center"/>
          </w:tcPr>
          <w:p w:rsidR="009D7CED" w:rsidRDefault="009D7CED" w:rsidP="00542842">
            <w:pPr>
              <w:jc w:val="center"/>
            </w:pPr>
          </w:p>
        </w:tc>
        <w:tc>
          <w:tcPr>
            <w:tcW w:w="1890" w:type="dxa"/>
            <w:vAlign w:val="center"/>
          </w:tcPr>
          <w:p w:rsidR="009D7CED" w:rsidRDefault="009D7CED" w:rsidP="00542842">
            <w:pPr>
              <w:jc w:val="center"/>
            </w:pPr>
          </w:p>
        </w:tc>
        <w:tc>
          <w:tcPr>
            <w:tcW w:w="2070" w:type="dxa"/>
            <w:vAlign w:val="center"/>
          </w:tcPr>
          <w:p w:rsidR="009D7CED" w:rsidRDefault="009D7CED" w:rsidP="00E949DF">
            <w:pPr>
              <w:jc w:val="center"/>
            </w:pPr>
            <w:r>
              <w:sym w:font="Wingdings" w:char="F06E"/>
            </w:r>
          </w:p>
        </w:tc>
        <w:tc>
          <w:tcPr>
            <w:tcW w:w="1772" w:type="dxa"/>
            <w:vAlign w:val="center"/>
          </w:tcPr>
          <w:p w:rsidR="009D7CED" w:rsidRDefault="009D7CED" w:rsidP="00542842">
            <w:pPr>
              <w:jc w:val="center"/>
            </w:pPr>
          </w:p>
        </w:tc>
      </w:tr>
      <w:tr w:rsidR="009D7CED" w:rsidTr="002051E7">
        <w:trPr>
          <w:trHeight w:val="288"/>
        </w:trPr>
        <w:tc>
          <w:tcPr>
            <w:tcW w:w="9620" w:type="dxa"/>
            <w:gridSpan w:val="5"/>
            <w:shd w:val="clear" w:color="auto" w:fill="DAEEF3" w:themeFill="accent5" w:themeFillTint="33"/>
            <w:vAlign w:val="center"/>
          </w:tcPr>
          <w:p w:rsidR="009D7CED" w:rsidRDefault="009D7CED" w:rsidP="0026265A">
            <w:r>
              <w:t>Psychomotor Domain</w:t>
            </w:r>
          </w:p>
        </w:tc>
      </w:tr>
      <w:tr w:rsidR="009D7CED" w:rsidTr="009D7CED">
        <w:tc>
          <w:tcPr>
            <w:tcW w:w="2065" w:type="dxa"/>
            <w:vAlign w:val="center"/>
          </w:tcPr>
          <w:p w:rsidR="009D7CED" w:rsidRDefault="009D7CED" w:rsidP="007458F9">
            <w:pPr>
              <w:jc w:val="center"/>
            </w:pPr>
            <w:r>
              <w:t>LO</w:t>
            </w:r>
            <w:r w:rsidR="007458F9">
              <w:t>4</w:t>
            </w:r>
          </w:p>
        </w:tc>
        <w:tc>
          <w:tcPr>
            <w:tcW w:w="1823" w:type="dxa"/>
            <w:vAlign w:val="center"/>
          </w:tcPr>
          <w:p w:rsidR="009D7CED" w:rsidRDefault="009D7CED" w:rsidP="00542842">
            <w:pPr>
              <w:jc w:val="center"/>
            </w:pPr>
          </w:p>
        </w:tc>
        <w:tc>
          <w:tcPr>
            <w:tcW w:w="1890" w:type="dxa"/>
            <w:vAlign w:val="center"/>
          </w:tcPr>
          <w:p w:rsidR="009D7CED" w:rsidRDefault="009D7CED" w:rsidP="00542842">
            <w:pPr>
              <w:jc w:val="center"/>
            </w:pPr>
          </w:p>
        </w:tc>
        <w:tc>
          <w:tcPr>
            <w:tcW w:w="2070" w:type="dxa"/>
            <w:vAlign w:val="center"/>
          </w:tcPr>
          <w:p w:rsidR="009D7CED" w:rsidRDefault="009D7CED" w:rsidP="00542842">
            <w:pPr>
              <w:jc w:val="center"/>
            </w:pPr>
          </w:p>
        </w:tc>
        <w:tc>
          <w:tcPr>
            <w:tcW w:w="1772" w:type="dxa"/>
            <w:vAlign w:val="center"/>
          </w:tcPr>
          <w:p w:rsidR="009D7CED" w:rsidRDefault="009D7CED" w:rsidP="00E949DF">
            <w:pPr>
              <w:jc w:val="center"/>
            </w:pPr>
            <w:r>
              <w:sym w:font="Wingdings" w:char="F06E"/>
            </w:r>
          </w:p>
        </w:tc>
      </w:tr>
    </w:tbl>
    <w:p w:rsidR="002B5128" w:rsidRDefault="002B5128" w:rsidP="00D16322">
      <w:pPr>
        <w:ind w:left="876" w:hanging="270"/>
      </w:pPr>
    </w:p>
    <w:p w:rsidR="004F4E55" w:rsidRDefault="00905D65" w:rsidP="007458F9">
      <w:pPr>
        <w:shd w:val="clear" w:color="auto" w:fill="FFC000"/>
        <w:rPr>
          <w:b/>
          <w:bCs/>
          <w:sz w:val="28"/>
          <w:szCs w:val="28"/>
        </w:rPr>
      </w:pPr>
      <w:r w:rsidRPr="00D53B1A">
        <w:rPr>
          <w:b/>
          <w:bCs/>
          <w:sz w:val="28"/>
          <w:szCs w:val="28"/>
        </w:rPr>
        <w:t>7</w:t>
      </w:r>
      <w:r w:rsidR="00D16322" w:rsidRPr="00D53B1A">
        <w:rPr>
          <w:b/>
          <w:bCs/>
          <w:sz w:val="28"/>
          <w:szCs w:val="28"/>
        </w:rPr>
        <w:t>- </w:t>
      </w:r>
      <w:r w:rsidR="00D53B1A">
        <w:rPr>
          <w:b/>
          <w:bCs/>
          <w:sz w:val="28"/>
          <w:szCs w:val="28"/>
        </w:rPr>
        <w:t>Lecture Plan</w:t>
      </w:r>
    </w:p>
    <w:p w:rsidR="00EA5A1A" w:rsidRDefault="00EA5A1A" w:rsidP="002051E7">
      <w:pPr>
        <w:pStyle w:val="ListParagraph"/>
        <w:numPr>
          <w:ilvl w:val="0"/>
          <w:numId w:val="32"/>
        </w:numPr>
        <w:shd w:val="clear" w:color="auto" w:fill="FFFFFF" w:themeFill="background1"/>
      </w:pPr>
      <w:bookmarkStart w:id="1" w:name="_Hlk74687972"/>
      <w:r w:rsidRPr="00470372">
        <w:t>Topics to be Covered</w:t>
      </w:r>
      <w:r>
        <w:t xml:space="preserve"> </w:t>
      </w:r>
      <w:r w:rsidR="002E1F5C">
        <w:t>weekly</w:t>
      </w:r>
      <w:r w:rsidR="00886577">
        <w:t xml:space="preserve"> &amp; </w:t>
      </w:r>
      <w:r w:rsidR="00886577" w:rsidRPr="00886577">
        <w:t xml:space="preserve">Matrix of </w:t>
      </w:r>
      <w:bookmarkEnd w:id="1"/>
      <w:r w:rsidR="00F71380">
        <w:t>LO’s</w:t>
      </w:r>
    </w:p>
    <w:tbl>
      <w:tblPr>
        <w:tblStyle w:val="TableGrid"/>
        <w:tblW w:w="8033" w:type="dxa"/>
        <w:tblInd w:w="-5" w:type="dxa"/>
        <w:tblLayout w:type="fixed"/>
        <w:tblLook w:val="04A0"/>
      </w:tblPr>
      <w:tblGrid>
        <w:gridCol w:w="781"/>
        <w:gridCol w:w="4032"/>
        <w:gridCol w:w="864"/>
        <w:gridCol w:w="576"/>
        <w:gridCol w:w="576"/>
        <w:gridCol w:w="576"/>
        <w:gridCol w:w="628"/>
      </w:tblGrid>
      <w:tr w:rsidR="00680B0F" w:rsidTr="007458F9">
        <w:trPr>
          <w:trHeight w:val="360"/>
          <w:tblHeader/>
        </w:trPr>
        <w:tc>
          <w:tcPr>
            <w:tcW w:w="781" w:type="dxa"/>
            <w:vMerge w:val="restart"/>
            <w:shd w:val="clear" w:color="auto" w:fill="DAEEF3" w:themeFill="accent5" w:themeFillTint="33"/>
            <w:vAlign w:val="center"/>
          </w:tcPr>
          <w:p w:rsidR="00680B0F" w:rsidRDefault="00146BC6" w:rsidP="00FD0A78">
            <w:pPr>
              <w:jc w:val="center"/>
            </w:pPr>
            <w:bookmarkStart w:id="2" w:name="_Hlk74688179"/>
            <w:r>
              <w:t>Week</w:t>
            </w:r>
          </w:p>
        </w:tc>
        <w:tc>
          <w:tcPr>
            <w:tcW w:w="4032" w:type="dxa"/>
            <w:vMerge w:val="restart"/>
            <w:shd w:val="clear" w:color="auto" w:fill="DAEEF3" w:themeFill="accent5" w:themeFillTint="33"/>
            <w:vAlign w:val="center"/>
          </w:tcPr>
          <w:p w:rsidR="00680B0F" w:rsidRPr="00680B0F" w:rsidRDefault="00680B0F" w:rsidP="00886577">
            <w:pPr>
              <w:jc w:val="center"/>
              <w:rPr>
                <w:sz w:val="18"/>
                <w:szCs w:val="18"/>
              </w:rPr>
            </w:pPr>
            <w:r w:rsidRPr="00680B0F">
              <w:t>Topics</w:t>
            </w:r>
          </w:p>
        </w:tc>
        <w:tc>
          <w:tcPr>
            <w:tcW w:w="864" w:type="dxa"/>
            <w:vMerge w:val="restart"/>
            <w:shd w:val="clear" w:color="auto" w:fill="DAEEF3" w:themeFill="accent5" w:themeFillTint="33"/>
            <w:vAlign w:val="center"/>
          </w:tcPr>
          <w:p w:rsidR="00680B0F" w:rsidRDefault="00680B0F" w:rsidP="00680B0F">
            <w:pPr>
              <w:jc w:val="center"/>
            </w:pPr>
            <w:r w:rsidRPr="00680B0F">
              <w:rPr>
                <w:sz w:val="20"/>
                <w:szCs w:val="20"/>
              </w:rPr>
              <w:t>Planned Hours</w:t>
            </w:r>
          </w:p>
        </w:tc>
        <w:tc>
          <w:tcPr>
            <w:tcW w:w="2356" w:type="dxa"/>
            <w:gridSpan w:val="4"/>
            <w:shd w:val="clear" w:color="auto" w:fill="DAEEF3" w:themeFill="accent5" w:themeFillTint="33"/>
            <w:vAlign w:val="center"/>
          </w:tcPr>
          <w:p w:rsidR="00680B0F" w:rsidRDefault="00F71380" w:rsidP="006C3F99">
            <w:pPr>
              <w:ind w:left="360"/>
              <w:jc w:val="center"/>
            </w:pPr>
            <w:r>
              <w:t>Learning Outcomes</w:t>
            </w:r>
          </w:p>
        </w:tc>
      </w:tr>
      <w:bookmarkEnd w:id="2"/>
      <w:tr w:rsidR="007458F9" w:rsidTr="007458F9">
        <w:trPr>
          <w:trHeight w:val="360"/>
          <w:tblHeader/>
        </w:trPr>
        <w:tc>
          <w:tcPr>
            <w:tcW w:w="781" w:type="dxa"/>
            <w:vMerge/>
            <w:shd w:val="clear" w:color="auto" w:fill="DAEEF3" w:themeFill="accent5" w:themeFillTint="33"/>
            <w:vAlign w:val="center"/>
          </w:tcPr>
          <w:p w:rsidR="007458F9" w:rsidRDefault="007458F9" w:rsidP="00FD0A78">
            <w:pPr>
              <w:jc w:val="center"/>
            </w:pPr>
          </w:p>
        </w:tc>
        <w:tc>
          <w:tcPr>
            <w:tcW w:w="4032" w:type="dxa"/>
            <w:vMerge/>
            <w:shd w:val="clear" w:color="auto" w:fill="DAEEF3" w:themeFill="accent5" w:themeFillTint="33"/>
            <w:vAlign w:val="center"/>
          </w:tcPr>
          <w:p w:rsidR="007458F9" w:rsidRPr="00680B0F" w:rsidRDefault="007458F9" w:rsidP="00886577">
            <w:pPr>
              <w:jc w:val="center"/>
              <w:rPr>
                <w:sz w:val="18"/>
                <w:szCs w:val="18"/>
              </w:rPr>
            </w:pPr>
          </w:p>
        </w:tc>
        <w:tc>
          <w:tcPr>
            <w:tcW w:w="864" w:type="dxa"/>
            <w:vMerge/>
            <w:shd w:val="clear" w:color="auto" w:fill="DAEEF3" w:themeFill="accent5" w:themeFillTint="33"/>
            <w:vAlign w:val="center"/>
          </w:tcPr>
          <w:p w:rsidR="007458F9" w:rsidRDefault="007458F9" w:rsidP="00680B0F">
            <w:pPr>
              <w:ind w:left="-6"/>
              <w:jc w:val="center"/>
            </w:pPr>
          </w:p>
        </w:tc>
        <w:tc>
          <w:tcPr>
            <w:tcW w:w="576" w:type="dxa"/>
            <w:shd w:val="clear" w:color="auto" w:fill="DAEEF3" w:themeFill="accent5" w:themeFillTint="33"/>
            <w:vAlign w:val="center"/>
          </w:tcPr>
          <w:p w:rsidR="007458F9" w:rsidRPr="00347CD1" w:rsidRDefault="007458F9" w:rsidP="006C3F99">
            <w:pPr>
              <w:ind w:left="-6"/>
              <w:jc w:val="center"/>
              <w:rPr>
                <w:sz w:val="18"/>
                <w:szCs w:val="18"/>
              </w:rPr>
            </w:pPr>
            <w:r w:rsidRPr="00347CD1">
              <w:rPr>
                <w:sz w:val="18"/>
                <w:szCs w:val="18"/>
              </w:rPr>
              <w:t>LO1</w:t>
            </w:r>
          </w:p>
        </w:tc>
        <w:tc>
          <w:tcPr>
            <w:tcW w:w="576" w:type="dxa"/>
            <w:shd w:val="clear" w:color="auto" w:fill="DAEEF3" w:themeFill="accent5" w:themeFillTint="33"/>
            <w:vAlign w:val="center"/>
          </w:tcPr>
          <w:p w:rsidR="007458F9" w:rsidRPr="00347CD1" w:rsidRDefault="007458F9" w:rsidP="00886577">
            <w:pPr>
              <w:ind w:left="-6"/>
              <w:jc w:val="center"/>
              <w:rPr>
                <w:sz w:val="18"/>
                <w:szCs w:val="18"/>
              </w:rPr>
            </w:pPr>
            <w:r>
              <w:rPr>
                <w:sz w:val="18"/>
                <w:szCs w:val="18"/>
              </w:rPr>
              <w:t>LO</w:t>
            </w:r>
            <w:r w:rsidRPr="00347CD1">
              <w:rPr>
                <w:sz w:val="18"/>
                <w:szCs w:val="18"/>
              </w:rPr>
              <w:t>2</w:t>
            </w:r>
          </w:p>
        </w:tc>
        <w:tc>
          <w:tcPr>
            <w:tcW w:w="576" w:type="dxa"/>
            <w:shd w:val="clear" w:color="auto" w:fill="DAEEF3" w:themeFill="accent5" w:themeFillTint="33"/>
            <w:vAlign w:val="center"/>
          </w:tcPr>
          <w:p w:rsidR="007458F9" w:rsidRPr="00347CD1" w:rsidRDefault="007458F9" w:rsidP="00886577">
            <w:pPr>
              <w:ind w:left="-6"/>
              <w:jc w:val="center"/>
              <w:rPr>
                <w:sz w:val="18"/>
                <w:szCs w:val="18"/>
              </w:rPr>
            </w:pPr>
            <w:r>
              <w:rPr>
                <w:sz w:val="18"/>
                <w:szCs w:val="18"/>
              </w:rPr>
              <w:t>LO</w:t>
            </w:r>
            <w:r w:rsidRPr="00347CD1">
              <w:rPr>
                <w:sz w:val="18"/>
                <w:szCs w:val="18"/>
              </w:rPr>
              <w:t>3</w:t>
            </w:r>
          </w:p>
        </w:tc>
        <w:tc>
          <w:tcPr>
            <w:tcW w:w="628" w:type="dxa"/>
            <w:shd w:val="clear" w:color="auto" w:fill="DAEEF3" w:themeFill="accent5" w:themeFillTint="33"/>
            <w:vAlign w:val="center"/>
          </w:tcPr>
          <w:p w:rsidR="007458F9" w:rsidRPr="00347CD1" w:rsidRDefault="007458F9" w:rsidP="00886577">
            <w:pPr>
              <w:ind w:left="-6"/>
              <w:jc w:val="center"/>
              <w:rPr>
                <w:sz w:val="18"/>
                <w:szCs w:val="18"/>
              </w:rPr>
            </w:pPr>
            <w:r>
              <w:rPr>
                <w:sz w:val="18"/>
                <w:szCs w:val="18"/>
              </w:rPr>
              <w:t>LO</w:t>
            </w:r>
            <w:r w:rsidRPr="00347CD1">
              <w:rPr>
                <w:sz w:val="18"/>
                <w:szCs w:val="18"/>
              </w:rPr>
              <w:t>4</w:t>
            </w:r>
          </w:p>
        </w:tc>
      </w:tr>
      <w:tr w:rsidR="007458F9" w:rsidTr="007458F9">
        <w:tc>
          <w:tcPr>
            <w:tcW w:w="781" w:type="dxa"/>
            <w:vAlign w:val="center"/>
          </w:tcPr>
          <w:p w:rsidR="007458F9" w:rsidRDefault="007458F9" w:rsidP="008709DD">
            <w:pPr>
              <w:jc w:val="center"/>
            </w:pPr>
            <w:r>
              <w:t>W1</w:t>
            </w:r>
          </w:p>
        </w:tc>
        <w:tc>
          <w:tcPr>
            <w:tcW w:w="4032" w:type="dxa"/>
          </w:tcPr>
          <w:p w:rsidR="007458F9" w:rsidRPr="007458F9" w:rsidRDefault="007458F9" w:rsidP="004E7844">
            <w:pPr>
              <w:rPr>
                <w:rFonts w:asciiTheme="majorBidi" w:hAnsiTheme="majorBidi" w:cstheme="majorBidi"/>
              </w:rPr>
            </w:pPr>
            <w:r w:rsidRPr="007458F9">
              <w:rPr>
                <w:rFonts w:asciiTheme="majorBidi" w:hAnsiTheme="majorBidi" w:cstheme="majorBidi"/>
              </w:rPr>
              <w:t>Introduction, course aim &amp; important definitions</w:t>
            </w:r>
          </w:p>
          <w:p w:rsidR="007458F9" w:rsidRPr="007458F9" w:rsidRDefault="007458F9" w:rsidP="008709DD">
            <w:pPr>
              <w:pStyle w:val="ListParagraph"/>
              <w:ind w:left="0"/>
              <w:rPr>
                <w:rFonts w:asciiTheme="majorBidi" w:hAnsiTheme="majorBidi" w:cstheme="majorBidi"/>
                <w:sz w:val="18"/>
                <w:szCs w:val="18"/>
              </w:rPr>
            </w:pPr>
          </w:p>
        </w:tc>
        <w:tc>
          <w:tcPr>
            <w:tcW w:w="864" w:type="dxa"/>
            <w:vAlign w:val="center"/>
          </w:tcPr>
          <w:p w:rsidR="007458F9" w:rsidRPr="00C63570" w:rsidRDefault="007458F9" w:rsidP="008709DD">
            <w:pPr>
              <w:ind w:left="-24"/>
              <w:jc w:val="center"/>
              <w:rPr>
                <w:rFonts w:asciiTheme="majorBidi" w:hAnsiTheme="majorBidi" w:cstheme="majorBidi"/>
                <w:b/>
                <w:bCs/>
              </w:rPr>
            </w:pPr>
            <w:r>
              <w:rPr>
                <w:rFonts w:asciiTheme="majorBidi" w:hAnsiTheme="majorBidi" w:cstheme="majorBidi"/>
                <w:b/>
                <w:bCs/>
              </w:rPr>
              <w:t>2</w:t>
            </w:r>
          </w:p>
        </w:tc>
        <w:tc>
          <w:tcPr>
            <w:tcW w:w="576" w:type="dxa"/>
            <w:tcMar>
              <w:left w:w="0" w:type="dxa"/>
              <w:right w:w="0" w:type="dxa"/>
            </w:tcMar>
            <w:vAlign w:val="center"/>
          </w:tcPr>
          <w:p w:rsidR="007458F9" w:rsidRPr="009707F7" w:rsidRDefault="007458F9" w:rsidP="008709DD">
            <w:pPr>
              <w:ind w:left="-24"/>
              <w:jc w:val="center"/>
              <w:rPr>
                <w:rFonts w:asciiTheme="majorBidi" w:hAnsiTheme="majorBidi" w:cstheme="majorBidi"/>
                <w:b/>
                <w:bCs/>
                <w:color w:val="1F497D" w:themeColor="text2"/>
              </w:rPr>
            </w:pPr>
          </w:p>
        </w:tc>
        <w:tc>
          <w:tcPr>
            <w:tcW w:w="576" w:type="dxa"/>
            <w:tcMar>
              <w:left w:w="0" w:type="dxa"/>
              <w:right w:w="0" w:type="dxa"/>
            </w:tcMar>
            <w:vAlign w:val="center"/>
          </w:tcPr>
          <w:p w:rsidR="007458F9" w:rsidRPr="00C92FDB" w:rsidRDefault="007458F9" w:rsidP="008709DD">
            <w:pPr>
              <w:ind w:left="-24"/>
              <w:jc w:val="center"/>
              <w:rPr>
                <w:rFonts w:asciiTheme="majorBidi" w:hAnsiTheme="majorBidi" w:cstheme="majorBidi"/>
                <w:b/>
                <w:bCs/>
                <w:color w:val="1F497D" w:themeColor="text2"/>
              </w:rPr>
            </w:pPr>
          </w:p>
        </w:tc>
        <w:tc>
          <w:tcPr>
            <w:tcW w:w="576" w:type="dxa"/>
            <w:tcMar>
              <w:left w:w="0" w:type="dxa"/>
              <w:right w:w="0" w:type="dxa"/>
            </w:tcMar>
            <w:vAlign w:val="center"/>
          </w:tcPr>
          <w:p w:rsidR="007458F9" w:rsidRPr="00C92FDB" w:rsidRDefault="007458F9" w:rsidP="008709DD">
            <w:pPr>
              <w:ind w:left="-24"/>
              <w:jc w:val="center"/>
              <w:rPr>
                <w:rFonts w:asciiTheme="majorBidi" w:hAnsiTheme="majorBidi" w:cstheme="majorBidi"/>
                <w:b/>
                <w:bCs/>
                <w:color w:val="1F497D" w:themeColor="text2"/>
              </w:rPr>
            </w:pPr>
            <w:r>
              <w:sym w:font="Wingdings" w:char="F06E"/>
            </w:r>
          </w:p>
        </w:tc>
        <w:tc>
          <w:tcPr>
            <w:tcW w:w="628" w:type="dxa"/>
            <w:tcMar>
              <w:left w:w="0" w:type="dxa"/>
              <w:right w:w="0" w:type="dxa"/>
            </w:tcMar>
            <w:vAlign w:val="center"/>
          </w:tcPr>
          <w:p w:rsidR="007458F9" w:rsidRPr="00C92FDB" w:rsidRDefault="007458F9" w:rsidP="008709DD">
            <w:pPr>
              <w:ind w:left="-24"/>
              <w:jc w:val="center"/>
              <w:rPr>
                <w:rFonts w:asciiTheme="majorBidi" w:hAnsiTheme="majorBidi" w:cstheme="majorBidi"/>
                <w:b/>
                <w:bCs/>
                <w:color w:val="1F497D" w:themeColor="text2"/>
              </w:rPr>
            </w:pPr>
          </w:p>
        </w:tc>
      </w:tr>
      <w:tr w:rsidR="007458F9" w:rsidTr="007458F9">
        <w:tc>
          <w:tcPr>
            <w:tcW w:w="781" w:type="dxa"/>
            <w:vAlign w:val="center"/>
          </w:tcPr>
          <w:p w:rsidR="007458F9" w:rsidRDefault="007458F9" w:rsidP="008709DD">
            <w:pPr>
              <w:jc w:val="center"/>
            </w:pPr>
            <w:r>
              <w:t>W2</w:t>
            </w:r>
          </w:p>
        </w:tc>
        <w:tc>
          <w:tcPr>
            <w:tcW w:w="4032" w:type="dxa"/>
          </w:tcPr>
          <w:p w:rsidR="007458F9" w:rsidRPr="007458F9" w:rsidRDefault="007458F9" w:rsidP="004E7844">
            <w:pPr>
              <w:rPr>
                <w:rFonts w:asciiTheme="majorBidi" w:hAnsiTheme="majorBidi" w:cstheme="majorBidi"/>
              </w:rPr>
            </w:pPr>
            <w:r w:rsidRPr="007458F9">
              <w:rPr>
                <w:rFonts w:asciiTheme="majorBidi" w:hAnsiTheme="majorBidi" w:cstheme="majorBidi"/>
              </w:rPr>
              <w:t>Environmental balance in architecture (A)</w:t>
            </w:r>
          </w:p>
          <w:p w:rsidR="007458F9" w:rsidRPr="007458F9" w:rsidRDefault="007458F9" w:rsidP="008709DD">
            <w:pPr>
              <w:rPr>
                <w:rFonts w:asciiTheme="majorBidi" w:hAnsiTheme="majorBidi" w:cstheme="majorBidi"/>
                <w:sz w:val="18"/>
                <w:szCs w:val="18"/>
              </w:rPr>
            </w:pPr>
          </w:p>
        </w:tc>
        <w:tc>
          <w:tcPr>
            <w:tcW w:w="864" w:type="dxa"/>
            <w:vAlign w:val="center"/>
          </w:tcPr>
          <w:p w:rsidR="007458F9" w:rsidRPr="00C63570" w:rsidRDefault="007458F9" w:rsidP="008709DD">
            <w:pPr>
              <w:ind w:left="-24"/>
              <w:jc w:val="center"/>
              <w:rPr>
                <w:rFonts w:asciiTheme="majorBidi" w:hAnsiTheme="majorBidi" w:cstheme="majorBidi"/>
                <w:b/>
                <w:bCs/>
              </w:rPr>
            </w:pPr>
            <w:r>
              <w:rPr>
                <w:rFonts w:asciiTheme="majorBidi" w:hAnsiTheme="majorBidi" w:cstheme="majorBidi"/>
                <w:b/>
                <w:bCs/>
              </w:rPr>
              <w:t>2</w:t>
            </w:r>
          </w:p>
        </w:tc>
        <w:tc>
          <w:tcPr>
            <w:tcW w:w="576" w:type="dxa"/>
            <w:tcMar>
              <w:left w:w="0" w:type="dxa"/>
              <w:right w:w="0" w:type="dxa"/>
            </w:tcMar>
            <w:vAlign w:val="center"/>
          </w:tcPr>
          <w:p w:rsidR="007458F9" w:rsidRPr="006C3F99" w:rsidRDefault="007458F9" w:rsidP="008709DD">
            <w:pPr>
              <w:ind w:left="-24"/>
              <w:jc w:val="center"/>
              <w:rPr>
                <w:color w:val="0070C0"/>
                <w:sz w:val="22"/>
                <w:szCs w:val="22"/>
              </w:rPr>
            </w:pPr>
          </w:p>
        </w:tc>
        <w:tc>
          <w:tcPr>
            <w:tcW w:w="576" w:type="dxa"/>
            <w:tcMar>
              <w:left w:w="0" w:type="dxa"/>
              <w:right w:w="0" w:type="dxa"/>
            </w:tcMar>
            <w:vAlign w:val="center"/>
          </w:tcPr>
          <w:p w:rsidR="007458F9" w:rsidRPr="00C92FDB" w:rsidRDefault="007458F9" w:rsidP="008709DD">
            <w:pPr>
              <w:ind w:left="-24"/>
              <w:jc w:val="center"/>
              <w:rPr>
                <w:rFonts w:asciiTheme="majorBidi" w:hAnsiTheme="majorBidi" w:cstheme="majorBidi"/>
                <w:b/>
                <w:bCs/>
                <w:color w:val="1F497D" w:themeColor="text2"/>
              </w:rPr>
            </w:pPr>
          </w:p>
        </w:tc>
        <w:tc>
          <w:tcPr>
            <w:tcW w:w="576" w:type="dxa"/>
            <w:tcMar>
              <w:left w:w="0" w:type="dxa"/>
              <w:right w:w="0" w:type="dxa"/>
            </w:tcMar>
            <w:vAlign w:val="center"/>
          </w:tcPr>
          <w:p w:rsidR="007458F9" w:rsidRPr="00C92FDB" w:rsidRDefault="007458F9" w:rsidP="008709DD">
            <w:pPr>
              <w:ind w:left="-24"/>
              <w:jc w:val="center"/>
              <w:rPr>
                <w:rFonts w:asciiTheme="majorBidi" w:hAnsiTheme="majorBidi" w:cstheme="majorBidi"/>
                <w:b/>
                <w:bCs/>
                <w:color w:val="1F497D" w:themeColor="text2"/>
              </w:rPr>
            </w:pPr>
          </w:p>
        </w:tc>
        <w:tc>
          <w:tcPr>
            <w:tcW w:w="628" w:type="dxa"/>
            <w:tcMar>
              <w:left w:w="0" w:type="dxa"/>
              <w:right w:w="0" w:type="dxa"/>
            </w:tcMar>
            <w:vAlign w:val="center"/>
          </w:tcPr>
          <w:p w:rsidR="007458F9" w:rsidRPr="00C92FDB" w:rsidRDefault="007458F9" w:rsidP="007458F9">
            <w:pPr>
              <w:ind w:left="-24"/>
              <w:rPr>
                <w:rFonts w:asciiTheme="majorBidi" w:hAnsiTheme="majorBidi" w:cstheme="majorBidi"/>
                <w:b/>
                <w:bCs/>
                <w:color w:val="1F497D" w:themeColor="text2"/>
              </w:rPr>
            </w:pPr>
          </w:p>
        </w:tc>
      </w:tr>
      <w:tr w:rsidR="007458F9" w:rsidTr="007458F9">
        <w:tc>
          <w:tcPr>
            <w:tcW w:w="781" w:type="dxa"/>
            <w:vAlign w:val="center"/>
          </w:tcPr>
          <w:p w:rsidR="007458F9" w:rsidRDefault="007458F9" w:rsidP="008709DD">
            <w:pPr>
              <w:jc w:val="center"/>
            </w:pPr>
            <w:r>
              <w:t>W3</w:t>
            </w:r>
          </w:p>
        </w:tc>
        <w:tc>
          <w:tcPr>
            <w:tcW w:w="4032" w:type="dxa"/>
          </w:tcPr>
          <w:p w:rsidR="007458F9" w:rsidRPr="007458F9" w:rsidRDefault="007458F9" w:rsidP="004E7844">
            <w:pPr>
              <w:rPr>
                <w:rFonts w:asciiTheme="majorBidi" w:hAnsiTheme="majorBidi" w:cstheme="majorBidi"/>
              </w:rPr>
            </w:pPr>
            <w:r w:rsidRPr="007458F9">
              <w:rPr>
                <w:rFonts w:asciiTheme="majorBidi" w:hAnsiTheme="majorBidi" w:cstheme="majorBidi"/>
              </w:rPr>
              <w:t>Environmental balance in architecture (A)</w:t>
            </w:r>
          </w:p>
          <w:p w:rsidR="007458F9" w:rsidRPr="007458F9" w:rsidRDefault="007458F9" w:rsidP="008709DD">
            <w:pPr>
              <w:rPr>
                <w:rFonts w:asciiTheme="majorBidi" w:hAnsiTheme="majorBidi" w:cstheme="majorBidi"/>
                <w:sz w:val="18"/>
                <w:szCs w:val="18"/>
              </w:rPr>
            </w:pPr>
          </w:p>
        </w:tc>
        <w:tc>
          <w:tcPr>
            <w:tcW w:w="864" w:type="dxa"/>
            <w:vAlign w:val="center"/>
          </w:tcPr>
          <w:p w:rsidR="007458F9" w:rsidRPr="00C63570" w:rsidRDefault="007458F9" w:rsidP="008709DD">
            <w:pPr>
              <w:ind w:left="-24"/>
              <w:jc w:val="center"/>
              <w:rPr>
                <w:rFonts w:asciiTheme="majorBidi" w:hAnsiTheme="majorBidi" w:cstheme="majorBidi"/>
                <w:b/>
                <w:bCs/>
              </w:rPr>
            </w:pPr>
            <w:r>
              <w:rPr>
                <w:rFonts w:asciiTheme="majorBidi" w:hAnsiTheme="majorBidi" w:cstheme="majorBidi"/>
                <w:b/>
                <w:bCs/>
              </w:rPr>
              <w:t>2</w:t>
            </w:r>
          </w:p>
        </w:tc>
        <w:tc>
          <w:tcPr>
            <w:tcW w:w="576" w:type="dxa"/>
            <w:vAlign w:val="center"/>
          </w:tcPr>
          <w:p w:rsidR="007458F9" w:rsidRPr="008C055C" w:rsidRDefault="007458F9" w:rsidP="008709DD">
            <w:pPr>
              <w:ind w:left="-24"/>
              <w:jc w:val="center"/>
              <w:rPr>
                <w:rFonts w:asciiTheme="majorBidi" w:hAnsiTheme="majorBidi" w:cstheme="majorBidi"/>
                <w:b/>
                <w:bCs/>
                <w:color w:val="1F497D" w:themeColor="text2"/>
              </w:rPr>
            </w:pPr>
          </w:p>
        </w:tc>
        <w:tc>
          <w:tcPr>
            <w:tcW w:w="576" w:type="dxa"/>
            <w:vAlign w:val="center"/>
          </w:tcPr>
          <w:p w:rsidR="007458F9" w:rsidRPr="008C055C" w:rsidRDefault="007458F9" w:rsidP="008709DD">
            <w:pPr>
              <w:ind w:left="-24"/>
              <w:jc w:val="center"/>
              <w:rPr>
                <w:rFonts w:asciiTheme="majorBidi" w:hAnsiTheme="majorBidi" w:cstheme="majorBidi"/>
                <w:b/>
                <w:bCs/>
                <w:color w:val="1F497D" w:themeColor="text2"/>
              </w:rPr>
            </w:pPr>
            <w:r>
              <w:sym w:font="Wingdings" w:char="F06E"/>
            </w:r>
          </w:p>
        </w:tc>
        <w:tc>
          <w:tcPr>
            <w:tcW w:w="576" w:type="dxa"/>
            <w:vAlign w:val="center"/>
          </w:tcPr>
          <w:p w:rsidR="007458F9" w:rsidRPr="008C055C" w:rsidRDefault="007458F9" w:rsidP="008709DD">
            <w:pPr>
              <w:ind w:left="-24"/>
              <w:jc w:val="center"/>
              <w:rPr>
                <w:rFonts w:asciiTheme="majorBidi" w:hAnsiTheme="majorBidi" w:cstheme="majorBidi"/>
                <w:b/>
                <w:bCs/>
                <w:color w:val="1F497D" w:themeColor="text2"/>
              </w:rPr>
            </w:pPr>
          </w:p>
        </w:tc>
        <w:tc>
          <w:tcPr>
            <w:tcW w:w="628" w:type="dxa"/>
            <w:vAlign w:val="center"/>
          </w:tcPr>
          <w:p w:rsidR="007458F9" w:rsidRPr="008C055C" w:rsidRDefault="007458F9" w:rsidP="008709DD">
            <w:pPr>
              <w:ind w:left="-24"/>
              <w:jc w:val="center"/>
              <w:rPr>
                <w:rFonts w:asciiTheme="majorBidi" w:hAnsiTheme="majorBidi" w:cstheme="majorBidi"/>
                <w:b/>
                <w:bCs/>
                <w:color w:val="1F497D" w:themeColor="text2"/>
              </w:rPr>
            </w:pPr>
            <w:r>
              <w:sym w:font="Wingdings" w:char="F06E"/>
            </w:r>
          </w:p>
        </w:tc>
      </w:tr>
      <w:tr w:rsidR="007458F9" w:rsidTr="007458F9">
        <w:tc>
          <w:tcPr>
            <w:tcW w:w="781" w:type="dxa"/>
            <w:vAlign w:val="center"/>
          </w:tcPr>
          <w:p w:rsidR="007458F9" w:rsidRDefault="007458F9" w:rsidP="008709DD">
            <w:pPr>
              <w:jc w:val="center"/>
            </w:pPr>
            <w:r>
              <w:t>W4</w:t>
            </w:r>
          </w:p>
        </w:tc>
        <w:tc>
          <w:tcPr>
            <w:tcW w:w="4032" w:type="dxa"/>
          </w:tcPr>
          <w:p w:rsidR="007458F9" w:rsidRPr="007458F9" w:rsidRDefault="007458F9" w:rsidP="004E7844">
            <w:pPr>
              <w:rPr>
                <w:rFonts w:asciiTheme="majorBidi" w:hAnsiTheme="majorBidi" w:cstheme="majorBidi"/>
              </w:rPr>
            </w:pPr>
            <w:r w:rsidRPr="007458F9">
              <w:rPr>
                <w:rFonts w:asciiTheme="majorBidi" w:hAnsiTheme="majorBidi" w:cstheme="majorBidi"/>
              </w:rPr>
              <w:t>LEED Assessment criteria &amp; method</w:t>
            </w:r>
          </w:p>
          <w:p w:rsidR="007458F9" w:rsidRPr="007458F9" w:rsidRDefault="007458F9" w:rsidP="008709DD">
            <w:pPr>
              <w:rPr>
                <w:rFonts w:asciiTheme="majorBidi" w:hAnsiTheme="majorBidi" w:cstheme="majorBidi"/>
                <w:sz w:val="18"/>
                <w:szCs w:val="18"/>
              </w:rPr>
            </w:pPr>
          </w:p>
        </w:tc>
        <w:tc>
          <w:tcPr>
            <w:tcW w:w="864" w:type="dxa"/>
            <w:vAlign w:val="center"/>
          </w:tcPr>
          <w:p w:rsidR="007458F9" w:rsidRPr="00C63570" w:rsidRDefault="007458F9" w:rsidP="008709DD">
            <w:pPr>
              <w:ind w:left="-24"/>
              <w:jc w:val="center"/>
              <w:rPr>
                <w:rFonts w:asciiTheme="majorBidi" w:hAnsiTheme="majorBidi" w:cstheme="majorBidi"/>
                <w:b/>
                <w:bCs/>
              </w:rPr>
            </w:pPr>
            <w:r>
              <w:rPr>
                <w:rFonts w:asciiTheme="majorBidi" w:hAnsiTheme="majorBidi" w:cstheme="majorBidi"/>
                <w:b/>
                <w:bCs/>
              </w:rPr>
              <w:t>2</w:t>
            </w:r>
          </w:p>
        </w:tc>
        <w:tc>
          <w:tcPr>
            <w:tcW w:w="576" w:type="dxa"/>
            <w:vAlign w:val="center"/>
          </w:tcPr>
          <w:p w:rsidR="007458F9" w:rsidRPr="008C055C" w:rsidRDefault="007458F9" w:rsidP="008709DD">
            <w:pPr>
              <w:ind w:left="-24"/>
              <w:jc w:val="center"/>
              <w:rPr>
                <w:rFonts w:asciiTheme="majorBidi" w:hAnsiTheme="majorBidi" w:cstheme="majorBidi"/>
                <w:b/>
                <w:bCs/>
                <w:color w:val="1F497D" w:themeColor="text2"/>
              </w:rPr>
            </w:pPr>
          </w:p>
        </w:tc>
        <w:tc>
          <w:tcPr>
            <w:tcW w:w="576" w:type="dxa"/>
            <w:vAlign w:val="center"/>
          </w:tcPr>
          <w:p w:rsidR="007458F9" w:rsidRPr="008C055C" w:rsidRDefault="007458F9" w:rsidP="008709DD">
            <w:pPr>
              <w:ind w:left="-24"/>
              <w:jc w:val="center"/>
              <w:rPr>
                <w:rFonts w:asciiTheme="majorBidi" w:hAnsiTheme="majorBidi" w:cstheme="majorBidi"/>
                <w:b/>
                <w:bCs/>
                <w:color w:val="1F497D" w:themeColor="text2"/>
              </w:rPr>
            </w:pPr>
            <w:r>
              <w:sym w:font="Wingdings" w:char="F06E"/>
            </w:r>
          </w:p>
        </w:tc>
        <w:tc>
          <w:tcPr>
            <w:tcW w:w="576" w:type="dxa"/>
            <w:vAlign w:val="center"/>
          </w:tcPr>
          <w:p w:rsidR="007458F9" w:rsidRPr="008C055C" w:rsidRDefault="007458F9" w:rsidP="008709DD">
            <w:pPr>
              <w:ind w:left="-24"/>
              <w:jc w:val="center"/>
              <w:rPr>
                <w:rFonts w:asciiTheme="majorBidi" w:hAnsiTheme="majorBidi" w:cstheme="majorBidi"/>
                <w:b/>
                <w:bCs/>
                <w:color w:val="1F497D" w:themeColor="text2"/>
              </w:rPr>
            </w:pPr>
          </w:p>
        </w:tc>
        <w:tc>
          <w:tcPr>
            <w:tcW w:w="628" w:type="dxa"/>
            <w:vAlign w:val="center"/>
          </w:tcPr>
          <w:p w:rsidR="007458F9" w:rsidRPr="008C055C" w:rsidRDefault="007458F9" w:rsidP="008709DD">
            <w:pPr>
              <w:ind w:left="-24"/>
              <w:jc w:val="center"/>
              <w:rPr>
                <w:rFonts w:asciiTheme="majorBidi" w:hAnsiTheme="majorBidi" w:cstheme="majorBidi"/>
                <w:b/>
                <w:bCs/>
                <w:color w:val="1F497D" w:themeColor="text2"/>
              </w:rPr>
            </w:pPr>
            <w:r>
              <w:sym w:font="Wingdings" w:char="F06E"/>
            </w:r>
          </w:p>
        </w:tc>
      </w:tr>
      <w:tr w:rsidR="007458F9" w:rsidTr="007458F9">
        <w:tc>
          <w:tcPr>
            <w:tcW w:w="781" w:type="dxa"/>
            <w:vAlign w:val="center"/>
          </w:tcPr>
          <w:p w:rsidR="007458F9" w:rsidRDefault="007458F9" w:rsidP="008709DD">
            <w:pPr>
              <w:jc w:val="center"/>
            </w:pPr>
            <w:r>
              <w:t>W5</w:t>
            </w:r>
          </w:p>
        </w:tc>
        <w:tc>
          <w:tcPr>
            <w:tcW w:w="4032" w:type="dxa"/>
          </w:tcPr>
          <w:p w:rsidR="007458F9" w:rsidRPr="007458F9" w:rsidRDefault="007458F9" w:rsidP="004E7844">
            <w:pPr>
              <w:rPr>
                <w:rFonts w:asciiTheme="majorBidi" w:hAnsiTheme="majorBidi" w:cstheme="majorBidi"/>
                <w:rtl/>
                <w:lang w:bidi="ar-EG"/>
              </w:rPr>
            </w:pPr>
            <w:r w:rsidRPr="007458F9">
              <w:rPr>
                <w:rFonts w:asciiTheme="majorBidi" w:hAnsiTheme="majorBidi" w:cstheme="majorBidi"/>
              </w:rPr>
              <w:t>EDGE Assessment criteria &amp; method</w:t>
            </w:r>
          </w:p>
          <w:p w:rsidR="007458F9" w:rsidRPr="007458F9" w:rsidRDefault="007458F9" w:rsidP="008709DD">
            <w:pPr>
              <w:rPr>
                <w:rFonts w:asciiTheme="majorBidi" w:hAnsiTheme="majorBidi" w:cstheme="majorBidi"/>
                <w:sz w:val="18"/>
                <w:szCs w:val="18"/>
              </w:rPr>
            </w:pPr>
          </w:p>
        </w:tc>
        <w:tc>
          <w:tcPr>
            <w:tcW w:w="864" w:type="dxa"/>
            <w:vAlign w:val="center"/>
          </w:tcPr>
          <w:p w:rsidR="007458F9" w:rsidRPr="00C63570" w:rsidRDefault="007458F9" w:rsidP="008709DD">
            <w:pPr>
              <w:ind w:left="-24"/>
              <w:jc w:val="center"/>
              <w:rPr>
                <w:rFonts w:asciiTheme="majorBidi" w:hAnsiTheme="majorBidi" w:cstheme="majorBidi"/>
                <w:b/>
                <w:bCs/>
              </w:rPr>
            </w:pPr>
            <w:r>
              <w:rPr>
                <w:rFonts w:asciiTheme="majorBidi" w:hAnsiTheme="majorBidi" w:cstheme="majorBidi"/>
                <w:b/>
                <w:bCs/>
              </w:rPr>
              <w:t>2</w:t>
            </w:r>
          </w:p>
        </w:tc>
        <w:tc>
          <w:tcPr>
            <w:tcW w:w="576" w:type="dxa"/>
            <w:vAlign w:val="center"/>
          </w:tcPr>
          <w:p w:rsidR="007458F9" w:rsidRPr="008C055C" w:rsidRDefault="007458F9" w:rsidP="008709DD">
            <w:pPr>
              <w:ind w:left="-24"/>
              <w:jc w:val="center"/>
              <w:rPr>
                <w:rFonts w:asciiTheme="majorBidi" w:hAnsiTheme="majorBidi" w:cstheme="majorBidi"/>
                <w:b/>
                <w:bCs/>
                <w:color w:val="1F497D" w:themeColor="text2"/>
              </w:rPr>
            </w:pPr>
          </w:p>
        </w:tc>
        <w:tc>
          <w:tcPr>
            <w:tcW w:w="576" w:type="dxa"/>
            <w:vAlign w:val="center"/>
          </w:tcPr>
          <w:p w:rsidR="007458F9" w:rsidRPr="008C055C" w:rsidRDefault="007458F9" w:rsidP="008709DD">
            <w:pPr>
              <w:ind w:left="-24"/>
              <w:jc w:val="center"/>
              <w:rPr>
                <w:rFonts w:asciiTheme="majorBidi" w:hAnsiTheme="majorBidi" w:cstheme="majorBidi"/>
                <w:b/>
                <w:bCs/>
                <w:color w:val="1F497D" w:themeColor="text2"/>
              </w:rPr>
            </w:pPr>
            <w:r>
              <w:sym w:font="Wingdings" w:char="F06E"/>
            </w:r>
          </w:p>
        </w:tc>
        <w:tc>
          <w:tcPr>
            <w:tcW w:w="576" w:type="dxa"/>
            <w:vAlign w:val="center"/>
          </w:tcPr>
          <w:p w:rsidR="007458F9" w:rsidRPr="008C055C" w:rsidRDefault="007458F9" w:rsidP="008709DD">
            <w:pPr>
              <w:ind w:left="-24"/>
              <w:jc w:val="center"/>
              <w:rPr>
                <w:rFonts w:asciiTheme="majorBidi" w:hAnsiTheme="majorBidi" w:cstheme="majorBidi"/>
                <w:b/>
                <w:bCs/>
                <w:color w:val="1F497D" w:themeColor="text2"/>
              </w:rPr>
            </w:pPr>
          </w:p>
        </w:tc>
        <w:tc>
          <w:tcPr>
            <w:tcW w:w="628" w:type="dxa"/>
            <w:vAlign w:val="center"/>
          </w:tcPr>
          <w:p w:rsidR="007458F9" w:rsidRPr="008C055C" w:rsidRDefault="007458F9" w:rsidP="008709DD">
            <w:pPr>
              <w:ind w:left="-24"/>
              <w:jc w:val="center"/>
              <w:rPr>
                <w:rFonts w:asciiTheme="majorBidi" w:hAnsiTheme="majorBidi" w:cstheme="majorBidi"/>
                <w:b/>
                <w:bCs/>
                <w:color w:val="1F497D" w:themeColor="text2"/>
              </w:rPr>
            </w:pPr>
            <w:r>
              <w:sym w:font="Wingdings" w:char="F06E"/>
            </w:r>
          </w:p>
        </w:tc>
      </w:tr>
      <w:tr w:rsidR="007458F9" w:rsidTr="007458F9">
        <w:tc>
          <w:tcPr>
            <w:tcW w:w="781" w:type="dxa"/>
            <w:vAlign w:val="center"/>
          </w:tcPr>
          <w:p w:rsidR="007458F9" w:rsidRDefault="007458F9" w:rsidP="00052B06">
            <w:pPr>
              <w:jc w:val="center"/>
            </w:pPr>
            <w:r>
              <w:t>W6</w:t>
            </w:r>
          </w:p>
        </w:tc>
        <w:tc>
          <w:tcPr>
            <w:tcW w:w="4032" w:type="dxa"/>
          </w:tcPr>
          <w:p w:rsidR="007458F9" w:rsidRPr="007458F9" w:rsidRDefault="007458F9" w:rsidP="004E7844">
            <w:pPr>
              <w:jc w:val="both"/>
              <w:rPr>
                <w:rFonts w:asciiTheme="majorBidi" w:hAnsiTheme="majorBidi" w:cstheme="majorBidi"/>
              </w:rPr>
            </w:pPr>
            <w:r w:rsidRPr="007458F9">
              <w:rPr>
                <w:rFonts w:asciiTheme="majorBidi" w:hAnsiTheme="majorBidi" w:cstheme="majorBidi"/>
              </w:rPr>
              <w:t>Environmental control in hot zones</w:t>
            </w:r>
          </w:p>
          <w:p w:rsidR="007458F9" w:rsidRPr="007458F9" w:rsidRDefault="007458F9" w:rsidP="00052B06">
            <w:pPr>
              <w:jc w:val="both"/>
              <w:rPr>
                <w:rFonts w:asciiTheme="majorBidi" w:hAnsiTheme="majorBidi" w:cstheme="majorBidi"/>
                <w:sz w:val="18"/>
                <w:szCs w:val="18"/>
              </w:rPr>
            </w:pPr>
          </w:p>
        </w:tc>
        <w:tc>
          <w:tcPr>
            <w:tcW w:w="864" w:type="dxa"/>
            <w:vAlign w:val="center"/>
          </w:tcPr>
          <w:p w:rsidR="007458F9" w:rsidRPr="00C63570" w:rsidRDefault="007458F9" w:rsidP="00052B06">
            <w:pPr>
              <w:ind w:left="-24"/>
              <w:jc w:val="center"/>
              <w:rPr>
                <w:rFonts w:asciiTheme="majorBidi" w:hAnsiTheme="majorBidi" w:cstheme="majorBidi"/>
                <w:b/>
                <w:bCs/>
              </w:rPr>
            </w:pPr>
            <w:r>
              <w:rPr>
                <w:rFonts w:asciiTheme="majorBidi" w:hAnsiTheme="majorBidi" w:cstheme="majorBidi"/>
                <w:b/>
                <w:bCs/>
              </w:rPr>
              <w:t>2</w:t>
            </w:r>
          </w:p>
        </w:tc>
        <w:tc>
          <w:tcPr>
            <w:tcW w:w="576" w:type="dxa"/>
            <w:vAlign w:val="center"/>
          </w:tcPr>
          <w:p w:rsidR="007458F9" w:rsidRPr="009707F7" w:rsidRDefault="007458F9" w:rsidP="00052B06">
            <w:pPr>
              <w:ind w:left="-24"/>
              <w:jc w:val="center"/>
              <w:rPr>
                <w:rFonts w:asciiTheme="majorBidi" w:hAnsiTheme="majorBidi" w:cstheme="majorBidi"/>
                <w:b/>
                <w:bCs/>
                <w:color w:val="1F497D" w:themeColor="text2"/>
              </w:rPr>
            </w:pP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r>
              <w:sym w:font="Wingdings" w:char="F06E"/>
            </w: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p>
        </w:tc>
        <w:tc>
          <w:tcPr>
            <w:tcW w:w="628" w:type="dxa"/>
            <w:vAlign w:val="center"/>
          </w:tcPr>
          <w:p w:rsidR="007458F9" w:rsidRPr="008C055C" w:rsidRDefault="007458F9" w:rsidP="00052B06">
            <w:pPr>
              <w:ind w:left="-24"/>
              <w:jc w:val="center"/>
              <w:rPr>
                <w:rFonts w:asciiTheme="majorBidi" w:hAnsiTheme="majorBidi" w:cstheme="majorBidi"/>
                <w:b/>
                <w:bCs/>
                <w:color w:val="1F497D" w:themeColor="text2"/>
              </w:rPr>
            </w:pPr>
            <w:r>
              <w:sym w:font="Wingdings" w:char="F06E"/>
            </w:r>
          </w:p>
        </w:tc>
      </w:tr>
      <w:tr w:rsidR="007458F9" w:rsidTr="007458F9">
        <w:tc>
          <w:tcPr>
            <w:tcW w:w="781" w:type="dxa"/>
            <w:vAlign w:val="center"/>
          </w:tcPr>
          <w:p w:rsidR="007458F9" w:rsidRDefault="007458F9" w:rsidP="00052B06">
            <w:pPr>
              <w:jc w:val="center"/>
            </w:pPr>
            <w:r>
              <w:t>W7</w:t>
            </w:r>
          </w:p>
        </w:tc>
        <w:tc>
          <w:tcPr>
            <w:tcW w:w="4032" w:type="dxa"/>
          </w:tcPr>
          <w:p w:rsidR="007458F9" w:rsidRPr="007458F9" w:rsidRDefault="007458F9" w:rsidP="004E7844">
            <w:pPr>
              <w:rPr>
                <w:rFonts w:asciiTheme="majorBidi" w:hAnsiTheme="majorBidi" w:cstheme="majorBidi"/>
              </w:rPr>
            </w:pPr>
            <w:r w:rsidRPr="007458F9">
              <w:rPr>
                <w:rFonts w:asciiTheme="majorBidi" w:hAnsiTheme="majorBidi" w:cstheme="majorBidi"/>
              </w:rPr>
              <w:t>Environmental control in cold zones</w:t>
            </w:r>
          </w:p>
          <w:p w:rsidR="007458F9" w:rsidRPr="007458F9" w:rsidRDefault="007458F9" w:rsidP="00052B06">
            <w:pPr>
              <w:rPr>
                <w:rFonts w:asciiTheme="majorBidi" w:hAnsiTheme="majorBidi" w:cstheme="majorBidi"/>
                <w:sz w:val="18"/>
                <w:szCs w:val="18"/>
              </w:rPr>
            </w:pPr>
          </w:p>
        </w:tc>
        <w:tc>
          <w:tcPr>
            <w:tcW w:w="864" w:type="dxa"/>
            <w:vAlign w:val="center"/>
          </w:tcPr>
          <w:p w:rsidR="007458F9" w:rsidRPr="00C63570" w:rsidRDefault="007458F9" w:rsidP="00052B06">
            <w:pPr>
              <w:ind w:left="-24"/>
              <w:jc w:val="center"/>
              <w:rPr>
                <w:rFonts w:asciiTheme="majorBidi" w:hAnsiTheme="majorBidi" w:cstheme="majorBidi"/>
                <w:b/>
                <w:bCs/>
              </w:rPr>
            </w:pPr>
            <w:r>
              <w:rPr>
                <w:rFonts w:asciiTheme="majorBidi" w:hAnsiTheme="majorBidi" w:cstheme="majorBidi"/>
                <w:b/>
                <w:bCs/>
              </w:rPr>
              <w:t>2</w:t>
            </w: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r>
              <w:sym w:font="Wingdings" w:char="F06E"/>
            </w: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p>
        </w:tc>
        <w:tc>
          <w:tcPr>
            <w:tcW w:w="628" w:type="dxa"/>
            <w:vAlign w:val="center"/>
          </w:tcPr>
          <w:p w:rsidR="007458F9" w:rsidRPr="008C055C" w:rsidRDefault="007458F9" w:rsidP="00052B06">
            <w:pPr>
              <w:ind w:left="-24"/>
              <w:jc w:val="center"/>
              <w:rPr>
                <w:rFonts w:asciiTheme="majorBidi" w:hAnsiTheme="majorBidi" w:cstheme="majorBidi"/>
                <w:b/>
                <w:bCs/>
                <w:color w:val="1F497D" w:themeColor="text2"/>
              </w:rPr>
            </w:pPr>
            <w:r>
              <w:sym w:font="Wingdings" w:char="F06E"/>
            </w:r>
          </w:p>
        </w:tc>
      </w:tr>
      <w:tr w:rsidR="007458F9" w:rsidTr="007458F9">
        <w:tc>
          <w:tcPr>
            <w:tcW w:w="781" w:type="dxa"/>
            <w:vAlign w:val="center"/>
          </w:tcPr>
          <w:p w:rsidR="007458F9" w:rsidRDefault="007458F9" w:rsidP="00052B06">
            <w:pPr>
              <w:jc w:val="center"/>
            </w:pPr>
            <w:r>
              <w:t>W8</w:t>
            </w:r>
          </w:p>
        </w:tc>
        <w:tc>
          <w:tcPr>
            <w:tcW w:w="4032" w:type="dxa"/>
          </w:tcPr>
          <w:p w:rsidR="007458F9" w:rsidRPr="007458F9" w:rsidRDefault="007458F9" w:rsidP="004E7844">
            <w:pPr>
              <w:rPr>
                <w:rFonts w:asciiTheme="majorBidi" w:hAnsiTheme="majorBidi" w:cstheme="majorBidi"/>
              </w:rPr>
            </w:pPr>
            <w:r w:rsidRPr="007458F9">
              <w:rPr>
                <w:rFonts w:asciiTheme="majorBidi" w:hAnsiTheme="majorBidi" w:cstheme="majorBidi"/>
              </w:rPr>
              <w:t>Midterm Exam</w:t>
            </w:r>
          </w:p>
          <w:p w:rsidR="007458F9" w:rsidRPr="007458F9" w:rsidRDefault="007458F9" w:rsidP="00052B06">
            <w:pPr>
              <w:rPr>
                <w:rFonts w:asciiTheme="majorBidi" w:hAnsiTheme="majorBidi" w:cstheme="majorBidi"/>
                <w:sz w:val="18"/>
                <w:szCs w:val="18"/>
              </w:rPr>
            </w:pPr>
          </w:p>
        </w:tc>
        <w:tc>
          <w:tcPr>
            <w:tcW w:w="864" w:type="dxa"/>
            <w:vAlign w:val="center"/>
          </w:tcPr>
          <w:p w:rsidR="007458F9" w:rsidRPr="00C63570" w:rsidRDefault="007458F9" w:rsidP="00052B06">
            <w:pPr>
              <w:ind w:left="-24"/>
              <w:jc w:val="center"/>
              <w:rPr>
                <w:rFonts w:asciiTheme="majorBidi" w:hAnsiTheme="majorBidi" w:cstheme="majorBidi"/>
                <w:b/>
                <w:bCs/>
              </w:rPr>
            </w:pPr>
            <w:r>
              <w:rPr>
                <w:rFonts w:asciiTheme="majorBidi" w:hAnsiTheme="majorBidi" w:cstheme="majorBidi"/>
                <w:b/>
                <w:bCs/>
              </w:rPr>
              <w:t>2</w:t>
            </w: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r>
              <w:sym w:font="Wingdings" w:char="F06E"/>
            </w: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r>
              <w:sym w:font="Wingdings" w:char="F06E"/>
            </w: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r>
              <w:sym w:font="Wingdings" w:char="F06E"/>
            </w:r>
          </w:p>
        </w:tc>
        <w:tc>
          <w:tcPr>
            <w:tcW w:w="628" w:type="dxa"/>
            <w:vAlign w:val="center"/>
          </w:tcPr>
          <w:p w:rsidR="007458F9" w:rsidRPr="008C055C" w:rsidRDefault="007458F9" w:rsidP="00052B06">
            <w:pPr>
              <w:ind w:left="-24"/>
              <w:jc w:val="center"/>
              <w:rPr>
                <w:rFonts w:asciiTheme="majorBidi" w:hAnsiTheme="majorBidi" w:cstheme="majorBidi"/>
                <w:b/>
                <w:bCs/>
                <w:color w:val="1F497D" w:themeColor="text2"/>
              </w:rPr>
            </w:pPr>
            <w:r>
              <w:sym w:font="Wingdings" w:char="F06E"/>
            </w:r>
          </w:p>
        </w:tc>
      </w:tr>
      <w:tr w:rsidR="007458F9" w:rsidTr="007458F9">
        <w:tc>
          <w:tcPr>
            <w:tcW w:w="781" w:type="dxa"/>
            <w:vAlign w:val="center"/>
          </w:tcPr>
          <w:p w:rsidR="007458F9" w:rsidRDefault="007458F9" w:rsidP="00052B06">
            <w:pPr>
              <w:jc w:val="center"/>
            </w:pPr>
            <w:r>
              <w:t>W9</w:t>
            </w:r>
          </w:p>
        </w:tc>
        <w:tc>
          <w:tcPr>
            <w:tcW w:w="4032" w:type="dxa"/>
          </w:tcPr>
          <w:p w:rsidR="007458F9" w:rsidRPr="007458F9" w:rsidRDefault="007458F9" w:rsidP="004E7844">
            <w:pPr>
              <w:jc w:val="both"/>
              <w:rPr>
                <w:rFonts w:asciiTheme="majorBidi" w:hAnsiTheme="majorBidi" w:cstheme="majorBidi"/>
              </w:rPr>
            </w:pPr>
            <w:r w:rsidRPr="007458F9">
              <w:rPr>
                <w:rFonts w:asciiTheme="majorBidi" w:hAnsiTheme="majorBidi" w:cstheme="majorBidi"/>
              </w:rPr>
              <w:t>Environmental balance in the built environment</w:t>
            </w:r>
          </w:p>
          <w:p w:rsidR="007458F9" w:rsidRPr="007458F9" w:rsidRDefault="007458F9" w:rsidP="00052B06">
            <w:pPr>
              <w:jc w:val="both"/>
              <w:rPr>
                <w:rFonts w:asciiTheme="majorBidi" w:hAnsiTheme="majorBidi" w:cstheme="majorBidi"/>
                <w:sz w:val="18"/>
                <w:szCs w:val="18"/>
              </w:rPr>
            </w:pPr>
          </w:p>
        </w:tc>
        <w:tc>
          <w:tcPr>
            <w:tcW w:w="864" w:type="dxa"/>
            <w:shd w:val="clear" w:color="auto" w:fill="FFFFFF" w:themeFill="background1"/>
            <w:vAlign w:val="center"/>
          </w:tcPr>
          <w:p w:rsidR="007458F9" w:rsidRPr="00C63570" w:rsidRDefault="007458F9" w:rsidP="00052B06">
            <w:pPr>
              <w:ind w:left="-24"/>
              <w:jc w:val="center"/>
              <w:rPr>
                <w:rFonts w:asciiTheme="majorBidi" w:hAnsiTheme="majorBidi" w:cstheme="majorBidi"/>
                <w:b/>
                <w:bCs/>
              </w:rPr>
            </w:pPr>
            <w:r>
              <w:rPr>
                <w:rFonts w:asciiTheme="majorBidi" w:hAnsiTheme="majorBidi" w:cstheme="majorBidi"/>
                <w:b/>
                <w:bCs/>
              </w:rPr>
              <w:t>2</w:t>
            </w:r>
          </w:p>
        </w:tc>
        <w:tc>
          <w:tcPr>
            <w:tcW w:w="576" w:type="dxa"/>
            <w:shd w:val="clear" w:color="auto" w:fill="FFFFFF" w:themeFill="background1"/>
            <w:vAlign w:val="center"/>
          </w:tcPr>
          <w:p w:rsidR="007458F9" w:rsidRPr="009707F7" w:rsidRDefault="007458F9" w:rsidP="00052B06">
            <w:pPr>
              <w:ind w:left="-24"/>
              <w:jc w:val="center"/>
              <w:rPr>
                <w:rFonts w:asciiTheme="majorBidi" w:hAnsiTheme="majorBidi" w:cstheme="majorBidi"/>
                <w:b/>
                <w:bCs/>
                <w:color w:val="1F497D" w:themeColor="text2"/>
              </w:rPr>
            </w:pPr>
            <w:r>
              <w:sym w:font="Wingdings" w:char="F06E"/>
            </w:r>
          </w:p>
        </w:tc>
        <w:tc>
          <w:tcPr>
            <w:tcW w:w="576" w:type="dxa"/>
            <w:shd w:val="clear" w:color="auto" w:fill="FFFFFF" w:themeFill="background1"/>
            <w:vAlign w:val="center"/>
          </w:tcPr>
          <w:p w:rsidR="007458F9" w:rsidRPr="009707F7" w:rsidRDefault="007458F9" w:rsidP="00052B06">
            <w:pPr>
              <w:ind w:left="-24"/>
              <w:jc w:val="center"/>
              <w:rPr>
                <w:rFonts w:asciiTheme="majorBidi" w:hAnsiTheme="majorBidi" w:cstheme="majorBidi"/>
                <w:b/>
                <w:bCs/>
                <w:color w:val="1F497D" w:themeColor="text2"/>
              </w:rPr>
            </w:pPr>
          </w:p>
        </w:tc>
        <w:tc>
          <w:tcPr>
            <w:tcW w:w="576" w:type="dxa"/>
            <w:shd w:val="clear" w:color="auto" w:fill="FFFFFF" w:themeFill="background1"/>
            <w:vAlign w:val="center"/>
          </w:tcPr>
          <w:p w:rsidR="007458F9" w:rsidRPr="009707F7" w:rsidRDefault="007458F9" w:rsidP="00052B06">
            <w:pPr>
              <w:ind w:left="-24"/>
              <w:jc w:val="center"/>
              <w:rPr>
                <w:rFonts w:asciiTheme="majorBidi" w:hAnsiTheme="majorBidi" w:cstheme="majorBidi"/>
                <w:b/>
                <w:bCs/>
                <w:color w:val="1F497D" w:themeColor="text2"/>
              </w:rPr>
            </w:pPr>
          </w:p>
        </w:tc>
        <w:tc>
          <w:tcPr>
            <w:tcW w:w="628" w:type="dxa"/>
            <w:shd w:val="clear" w:color="auto" w:fill="FFFFFF" w:themeFill="background1"/>
            <w:vAlign w:val="center"/>
          </w:tcPr>
          <w:p w:rsidR="007458F9" w:rsidRPr="009707F7" w:rsidRDefault="007458F9" w:rsidP="00052B06">
            <w:pPr>
              <w:ind w:left="-24"/>
              <w:jc w:val="center"/>
              <w:rPr>
                <w:rFonts w:asciiTheme="majorBidi" w:hAnsiTheme="majorBidi" w:cstheme="majorBidi"/>
                <w:b/>
                <w:bCs/>
                <w:color w:val="1F497D" w:themeColor="text2"/>
              </w:rPr>
            </w:pPr>
          </w:p>
        </w:tc>
      </w:tr>
      <w:tr w:rsidR="007458F9" w:rsidTr="007458F9">
        <w:tc>
          <w:tcPr>
            <w:tcW w:w="781" w:type="dxa"/>
            <w:vAlign w:val="center"/>
          </w:tcPr>
          <w:p w:rsidR="007458F9" w:rsidRDefault="007458F9" w:rsidP="00052B06">
            <w:pPr>
              <w:jc w:val="center"/>
            </w:pPr>
            <w:r>
              <w:t>W10</w:t>
            </w:r>
          </w:p>
        </w:tc>
        <w:tc>
          <w:tcPr>
            <w:tcW w:w="4032" w:type="dxa"/>
          </w:tcPr>
          <w:p w:rsidR="007458F9" w:rsidRPr="007458F9" w:rsidRDefault="007458F9" w:rsidP="004E7844">
            <w:pPr>
              <w:jc w:val="both"/>
              <w:rPr>
                <w:rFonts w:asciiTheme="majorBidi" w:hAnsiTheme="majorBidi" w:cstheme="majorBidi"/>
              </w:rPr>
            </w:pPr>
            <w:r w:rsidRPr="007458F9">
              <w:rPr>
                <w:rFonts w:asciiTheme="majorBidi" w:hAnsiTheme="majorBidi" w:cstheme="majorBidi"/>
              </w:rPr>
              <w:t>Environmental balance in the built environment</w:t>
            </w:r>
          </w:p>
          <w:p w:rsidR="007458F9" w:rsidRPr="007458F9" w:rsidRDefault="007458F9" w:rsidP="00052B06">
            <w:pPr>
              <w:jc w:val="both"/>
              <w:rPr>
                <w:rFonts w:asciiTheme="majorBidi" w:hAnsiTheme="majorBidi" w:cstheme="majorBidi"/>
                <w:sz w:val="18"/>
                <w:szCs w:val="18"/>
              </w:rPr>
            </w:pPr>
          </w:p>
        </w:tc>
        <w:tc>
          <w:tcPr>
            <w:tcW w:w="864" w:type="dxa"/>
            <w:vAlign w:val="center"/>
          </w:tcPr>
          <w:p w:rsidR="007458F9" w:rsidRPr="00C63570" w:rsidRDefault="007458F9" w:rsidP="00052B06">
            <w:pPr>
              <w:ind w:left="-24"/>
              <w:jc w:val="center"/>
              <w:rPr>
                <w:rFonts w:asciiTheme="majorBidi" w:hAnsiTheme="majorBidi" w:cstheme="majorBidi"/>
                <w:b/>
                <w:bCs/>
              </w:rPr>
            </w:pPr>
            <w:r>
              <w:rPr>
                <w:rFonts w:asciiTheme="majorBidi" w:hAnsiTheme="majorBidi" w:cstheme="majorBidi"/>
                <w:b/>
                <w:bCs/>
              </w:rPr>
              <w:t>2</w:t>
            </w: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r>
              <w:sym w:font="Wingdings" w:char="F06E"/>
            </w: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p>
        </w:tc>
        <w:tc>
          <w:tcPr>
            <w:tcW w:w="628" w:type="dxa"/>
            <w:vAlign w:val="center"/>
          </w:tcPr>
          <w:p w:rsidR="007458F9" w:rsidRPr="008C055C" w:rsidRDefault="007458F9" w:rsidP="00052B06">
            <w:pPr>
              <w:ind w:left="-24"/>
              <w:jc w:val="center"/>
              <w:rPr>
                <w:rFonts w:asciiTheme="majorBidi" w:hAnsiTheme="majorBidi" w:cstheme="majorBidi"/>
                <w:b/>
                <w:bCs/>
                <w:color w:val="1F497D" w:themeColor="text2"/>
              </w:rPr>
            </w:pPr>
          </w:p>
        </w:tc>
      </w:tr>
      <w:tr w:rsidR="007458F9" w:rsidTr="007458F9">
        <w:tc>
          <w:tcPr>
            <w:tcW w:w="781" w:type="dxa"/>
            <w:vAlign w:val="center"/>
          </w:tcPr>
          <w:p w:rsidR="007458F9" w:rsidRDefault="007458F9" w:rsidP="00052B06">
            <w:pPr>
              <w:jc w:val="center"/>
            </w:pPr>
            <w:r>
              <w:t>W11</w:t>
            </w:r>
          </w:p>
        </w:tc>
        <w:tc>
          <w:tcPr>
            <w:tcW w:w="4032" w:type="dxa"/>
          </w:tcPr>
          <w:p w:rsidR="007458F9" w:rsidRPr="007458F9" w:rsidRDefault="007458F9" w:rsidP="004E7844">
            <w:pPr>
              <w:rPr>
                <w:rFonts w:asciiTheme="majorBidi" w:hAnsiTheme="majorBidi" w:cstheme="majorBidi"/>
              </w:rPr>
            </w:pPr>
            <w:r w:rsidRPr="007458F9">
              <w:rPr>
                <w:rFonts w:asciiTheme="majorBidi" w:hAnsiTheme="majorBidi" w:cstheme="majorBidi"/>
              </w:rPr>
              <w:t>Ecological resources</w:t>
            </w:r>
          </w:p>
          <w:p w:rsidR="007458F9" w:rsidRPr="007458F9" w:rsidRDefault="007458F9" w:rsidP="00052B06">
            <w:pPr>
              <w:rPr>
                <w:rFonts w:asciiTheme="majorBidi" w:hAnsiTheme="majorBidi" w:cstheme="majorBidi"/>
                <w:sz w:val="18"/>
                <w:szCs w:val="18"/>
              </w:rPr>
            </w:pPr>
          </w:p>
        </w:tc>
        <w:tc>
          <w:tcPr>
            <w:tcW w:w="864" w:type="dxa"/>
            <w:vAlign w:val="center"/>
          </w:tcPr>
          <w:p w:rsidR="007458F9" w:rsidRPr="00C63570" w:rsidRDefault="007458F9" w:rsidP="00052B06">
            <w:pPr>
              <w:ind w:left="-24"/>
              <w:jc w:val="center"/>
              <w:rPr>
                <w:rFonts w:asciiTheme="majorBidi" w:hAnsiTheme="majorBidi" w:cstheme="majorBidi"/>
                <w:b/>
                <w:bCs/>
              </w:rPr>
            </w:pPr>
            <w:r>
              <w:rPr>
                <w:rFonts w:asciiTheme="majorBidi" w:hAnsiTheme="majorBidi" w:cstheme="majorBidi"/>
                <w:b/>
                <w:bCs/>
              </w:rPr>
              <w:t>2</w:t>
            </w: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p>
        </w:tc>
        <w:tc>
          <w:tcPr>
            <w:tcW w:w="628" w:type="dxa"/>
            <w:vAlign w:val="center"/>
          </w:tcPr>
          <w:p w:rsidR="007458F9" w:rsidRPr="008C055C" w:rsidRDefault="007458F9" w:rsidP="00052B06">
            <w:pPr>
              <w:ind w:left="-24"/>
              <w:jc w:val="center"/>
              <w:rPr>
                <w:rFonts w:asciiTheme="majorBidi" w:hAnsiTheme="majorBidi" w:cstheme="majorBidi"/>
                <w:b/>
                <w:bCs/>
                <w:color w:val="1F497D" w:themeColor="text2"/>
              </w:rPr>
            </w:pPr>
            <w:r>
              <w:sym w:font="Wingdings" w:char="F06E"/>
            </w:r>
          </w:p>
        </w:tc>
      </w:tr>
      <w:tr w:rsidR="007458F9" w:rsidTr="007458F9">
        <w:tc>
          <w:tcPr>
            <w:tcW w:w="781" w:type="dxa"/>
            <w:vAlign w:val="center"/>
          </w:tcPr>
          <w:p w:rsidR="007458F9" w:rsidRDefault="007458F9" w:rsidP="00052B06">
            <w:pPr>
              <w:jc w:val="center"/>
            </w:pPr>
            <w:r>
              <w:t>W12</w:t>
            </w:r>
          </w:p>
        </w:tc>
        <w:tc>
          <w:tcPr>
            <w:tcW w:w="4032" w:type="dxa"/>
          </w:tcPr>
          <w:p w:rsidR="007458F9" w:rsidRPr="007458F9" w:rsidRDefault="007458F9" w:rsidP="004E7844">
            <w:pPr>
              <w:rPr>
                <w:rFonts w:asciiTheme="majorBidi" w:hAnsiTheme="majorBidi" w:cstheme="majorBidi"/>
              </w:rPr>
            </w:pPr>
            <w:r w:rsidRPr="007458F9">
              <w:rPr>
                <w:rFonts w:asciiTheme="majorBidi" w:hAnsiTheme="majorBidi" w:cstheme="majorBidi"/>
              </w:rPr>
              <w:t>Ecological resources</w:t>
            </w:r>
          </w:p>
          <w:p w:rsidR="007458F9" w:rsidRPr="007458F9" w:rsidRDefault="007458F9" w:rsidP="00052B06">
            <w:pPr>
              <w:rPr>
                <w:rFonts w:asciiTheme="majorBidi" w:hAnsiTheme="majorBidi" w:cstheme="majorBidi"/>
                <w:sz w:val="18"/>
                <w:szCs w:val="18"/>
              </w:rPr>
            </w:pPr>
          </w:p>
        </w:tc>
        <w:tc>
          <w:tcPr>
            <w:tcW w:w="864" w:type="dxa"/>
            <w:vAlign w:val="center"/>
          </w:tcPr>
          <w:p w:rsidR="007458F9" w:rsidRPr="00C63570" w:rsidRDefault="007458F9" w:rsidP="00052B06">
            <w:pPr>
              <w:ind w:left="-24"/>
              <w:jc w:val="center"/>
              <w:rPr>
                <w:rFonts w:asciiTheme="majorBidi" w:hAnsiTheme="majorBidi" w:cstheme="majorBidi"/>
                <w:b/>
                <w:bCs/>
              </w:rPr>
            </w:pPr>
            <w:r>
              <w:rPr>
                <w:rFonts w:asciiTheme="majorBidi" w:hAnsiTheme="majorBidi" w:cstheme="majorBidi"/>
                <w:b/>
                <w:bCs/>
              </w:rPr>
              <w:lastRenderedPageBreak/>
              <w:t>2</w:t>
            </w: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p>
        </w:tc>
        <w:tc>
          <w:tcPr>
            <w:tcW w:w="628" w:type="dxa"/>
            <w:vAlign w:val="center"/>
          </w:tcPr>
          <w:p w:rsidR="007458F9" w:rsidRPr="008C055C" w:rsidRDefault="007458F9" w:rsidP="00052B06">
            <w:pPr>
              <w:ind w:left="-24"/>
              <w:jc w:val="center"/>
              <w:rPr>
                <w:rFonts w:asciiTheme="majorBidi" w:hAnsiTheme="majorBidi" w:cstheme="majorBidi"/>
                <w:b/>
                <w:bCs/>
                <w:color w:val="1F497D" w:themeColor="text2"/>
              </w:rPr>
            </w:pPr>
            <w:r>
              <w:sym w:font="Wingdings" w:char="F06E"/>
            </w:r>
          </w:p>
        </w:tc>
      </w:tr>
      <w:tr w:rsidR="007458F9" w:rsidTr="007458F9">
        <w:tc>
          <w:tcPr>
            <w:tcW w:w="781" w:type="dxa"/>
            <w:vAlign w:val="center"/>
          </w:tcPr>
          <w:p w:rsidR="007458F9" w:rsidRDefault="007458F9" w:rsidP="00052B06">
            <w:pPr>
              <w:jc w:val="center"/>
            </w:pPr>
            <w:r>
              <w:lastRenderedPageBreak/>
              <w:t>W13</w:t>
            </w:r>
          </w:p>
        </w:tc>
        <w:tc>
          <w:tcPr>
            <w:tcW w:w="4032" w:type="dxa"/>
          </w:tcPr>
          <w:p w:rsidR="007458F9" w:rsidRPr="007458F9" w:rsidRDefault="007458F9" w:rsidP="004E7844">
            <w:pPr>
              <w:rPr>
                <w:rFonts w:asciiTheme="majorBidi" w:hAnsiTheme="majorBidi" w:cstheme="majorBidi"/>
              </w:rPr>
            </w:pPr>
            <w:r w:rsidRPr="007458F9">
              <w:rPr>
                <w:rFonts w:asciiTheme="majorBidi" w:hAnsiTheme="majorBidi" w:cstheme="majorBidi"/>
              </w:rPr>
              <w:t>Student researches and discussion</w:t>
            </w:r>
          </w:p>
          <w:p w:rsidR="007458F9" w:rsidRPr="007458F9" w:rsidRDefault="007458F9" w:rsidP="00052B06">
            <w:pPr>
              <w:rPr>
                <w:rFonts w:asciiTheme="majorBidi" w:hAnsiTheme="majorBidi" w:cstheme="majorBidi"/>
                <w:sz w:val="18"/>
                <w:szCs w:val="18"/>
              </w:rPr>
            </w:pPr>
          </w:p>
        </w:tc>
        <w:tc>
          <w:tcPr>
            <w:tcW w:w="864" w:type="dxa"/>
            <w:vAlign w:val="center"/>
          </w:tcPr>
          <w:p w:rsidR="007458F9" w:rsidRPr="00C63570" w:rsidRDefault="007458F9" w:rsidP="00052B06">
            <w:pPr>
              <w:ind w:left="-24"/>
              <w:jc w:val="center"/>
              <w:rPr>
                <w:rFonts w:asciiTheme="majorBidi" w:hAnsiTheme="majorBidi" w:cstheme="majorBidi"/>
                <w:b/>
                <w:bCs/>
              </w:rPr>
            </w:pPr>
            <w:r>
              <w:rPr>
                <w:rFonts w:asciiTheme="majorBidi" w:hAnsiTheme="majorBidi" w:cstheme="majorBidi"/>
                <w:b/>
                <w:bCs/>
              </w:rPr>
              <w:t>2</w:t>
            </w: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r>
              <w:sym w:font="Wingdings" w:char="F06E"/>
            </w: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r>
              <w:sym w:font="Wingdings" w:char="F06E"/>
            </w:r>
          </w:p>
        </w:tc>
        <w:tc>
          <w:tcPr>
            <w:tcW w:w="628" w:type="dxa"/>
            <w:vAlign w:val="center"/>
          </w:tcPr>
          <w:p w:rsidR="007458F9" w:rsidRPr="008C055C" w:rsidRDefault="007458F9" w:rsidP="00052B06">
            <w:pPr>
              <w:ind w:left="-24"/>
              <w:jc w:val="center"/>
              <w:rPr>
                <w:rFonts w:asciiTheme="majorBidi" w:hAnsiTheme="majorBidi" w:cstheme="majorBidi"/>
                <w:b/>
                <w:bCs/>
                <w:color w:val="1F497D" w:themeColor="text2"/>
              </w:rPr>
            </w:pPr>
          </w:p>
        </w:tc>
      </w:tr>
      <w:tr w:rsidR="007458F9" w:rsidTr="007458F9">
        <w:tc>
          <w:tcPr>
            <w:tcW w:w="781" w:type="dxa"/>
            <w:vAlign w:val="center"/>
          </w:tcPr>
          <w:p w:rsidR="007458F9" w:rsidRDefault="007458F9" w:rsidP="00052B06">
            <w:pPr>
              <w:jc w:val="center"/>
            </w:pPr>
            <w:r>
              <w:t>W14</w:t>
            </w:r>
          </w:p>
        </w:tc>
        <w:tc>
          <w:tcPr>
            <w:tcW w:w="4032" w:type="dxa"/>
          </w:tcPr>
          <w:p w:rsidR="007458F9" w:rsidRPr="007458F9" w:rsidRDefault="007458F9" w:rsidP="004E7844">
            <w:pPr>
              <w:rPr>
                <w:rFonts w:asciiTheme="majorBidi" w:hAnsiTheme="majorBidi" w:cstheme="majorBidi"/>
              </w:rPr>
            </w:pPr>
            <w:r w:rsidRPr="007458F9">
              <w:rPr>
                <w:rFonts w:asciiTheme="majorBidi" w:hAnsiTheme="majorBidi" w:cstheme="majorBidi"/>
              </w:rPr>
              <w:t>Student researches and discussion</w:t>
            </w:r>
          </w:p>
          <w:p w:rsidR="007458F9" w:rsidRPr="007458F9" w:rsidRDefault="007458F9" w:rsidP="00052B06">
            <w:pPr>
              <w:rPr>
                <w:rFonts w:asciiTheme="majorBidi" w:hAnsiTheme="majorBidi" w:cstheme="majorBidi"/>
                <w:sz w:val="18"/>
                <w:szCs w:val="18"/>
              </w:rPr>
            </w:pPr>
          </w:p>
        </w:tc>
        <w:tc>
          <w:tcPr>
            <w:tcW w:w="864" w:type="dxa"/>
            <w:vAlign w:val="center"/>
          </w:tcPr>
          <w:p w:rsidR="007458F9" w:rsidRPr="00C63570" w:rsidRDefault="007458F9" w:rsidP="00052B06">
            <w:pPr>
              <w:ind w:left="-24"/>
              <w:jc w:val="center"/>
              <w:rPr>
                <w:rFonts w:asciiTheme="majorBidi" w:hAnsiTheme="majorBidi" w:cstheme="majorBidi"/>
                <w:b/>
                <w:bCs/>
              </w:rPr>
            </w:pPr>
            <w:r>
              <w:rPr>
                <w:rFonts w:asciiTheme="majorBidi" w:hAnsiTheme="majorBidi" w:cstheme="majorBidi"/>
                <w:b/>
                <w:bCs/>
              </w:rPr>
              <w:t>2</w:t>
            </w: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r>
              <w:sym w:font="Wingdings" w:char="F06E"/>
            </w: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r>
              <w:sym w:font="Wingdings" w:char="F06E"/>
            </w:r>
          </w:p>
        </w:tc>
        <w:tc>
          <w:tcPr>
            <w:tcW w:w="628" w:type="dxa"/>
            <w:vAlign w:val="center"/>
          </w:tcPr>
          <w:p w:rsidR="007458F9" w:rsidRPr="008C055C" w:rsidRDefault="007458F9" w:rsidP="00052B06">
            <w:pPr>
              <w:ind w:left="-24"/>
              <w:jc w:val="center"/>
              <w:rPr>
                <w:rFonts w:asciiTheme="majorBidi" w:hAnsiTheme="majorBidi" w:cstheme="majorBidi"/>
                <w:b/>
                <w:bCs/>
                <w:color w:val="1F497D" w:themeColor="text2"/>
              </w:rPr>
            </w:pPr>
          </w:p>
        </w:tc>
      </w:tr>
      <w:tr w:rsidR="007458F9" w:rsidTr="007458F9">
        <w:trPr>
          <w:trHeight w:val="327"/>
        </w:trPr>
        <w:tc>
          <w:tcPr>
            <w:tcW w:w="781" w:type="dxa"/>
            <w:vAlign w:val="center"/>
          </w:tcPr>
          <w:p w:rsidR="007458F9" w:rsidRDefault="007458F9" w:rsidP="00052B06">
            <w:pPr>
              <w:jc w:val="center"/>
            </w:pPr>
            <w:r>
              <w:t xml:space="preserve">W15 </w:t>
            </w:r>
          </w:p>
        </w:tc>
        <w:tc>
          <w:tcPr>
            <w:tcW w:w="4032" w:type="dxa"/>
          </w:tcPr>
          <w:p w:rsidR="007458F9" w:rsidRPr="007458F9" w:rsidRDefault="007458F9" w:rsidP="004E7844">
            <w:pPr>
              <w:rPr>
                <w:rFonts w:asciiTheme="majorBidi" w:hAnsiTheme="majorBidi" w:cstheme="majorBidi"/>
              </w:rPr>
            </w:pPr>
            <w:r w:rsidRPr="007458F9">
              <w:rPr>
                <w:rFonts w:asciiTheme="majorBidi" w:hAnsiTheme="majorBidi" w:cstheme="majorBidi"/>
              </w:rPr>
              <w:t>Final Exam</w:t>
            </w:r>
          </w:p>
        </w:tc>
        <w:tc>
          <w:tcPr>
            <w:tcW w:w="864" w:type="dxa"/>
            <w:vAlign w:val="center"/>
          </w:tcPr>
          <w:p w:rsidR="007458F9" w:rsidRPr="007458F9" w:rsidRDefault="007458F9" w:rsidP="00052B06">
            <w:pPr>
              <w:ind w:left="-24"/>
              <w:jc w:val="center"/>
              <w:rPr>
                <w:rFonts w:asciiTheme="majorBidi" w:hAnsiTheme="majorBidi" w:cstheme="majorBidi"/>
                <w:b/>
                <w:bCs/>
              </w:rPr>
            </w:pPr>
            <w:r w:rsidRPr="007458F9">
              <w:rPr>
                <w:b/>
                <w:bCs/>
              </w:rPr>
              <w:t>2</w:t>
            </w: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r>
              <w:sym w:font="Wingdings" w:char="F06E"/>
            </w: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r>
              <w:sym w:font="Wingdings" w:char="F06E"/>
            </w:r>
          </w:p>
        </w:tc>
        <w:tc>
          <w:tcPr>
            <w:tcW w:w="576" w:type="dxa"/>
            <w:vAlign w:val="center"/>
          </w:tcPr>
          <w:p w:rsidR="007458F9" w:rsidRPr="008C055C" w:rsidRDefault="007458F9" w:rsidP="00052B06">
            <w:pPr>
              <w:ind w:left="-24"/>
              <w:jc w:val="center"/>
              <w:rPr>
                <w:rFonts w:asciiTheme="majorBidi" w:hAnsiTheme="majorBidi" w:cstheme="majorBidi"/>
                <w:b/>
                <w:bCs/>
                <w:color w:val="1F497D" w:themeColor="text2"/>
              </w:rPr>
            </w:pPr>
            <w:r>
              <w:sym w:font="Wingdings" w:char="F06E"/>
            </w:r>
          </w:p>
        </w:tc>
        <w:tc>
          <w:tcPr>
            <w:tcW w:w="628" w:type="dxa"/>
            <w:vAlign w:val="center"/>
          </w:tcPr>
          <w:p w:rsidR="007458F9" w:rsidRPr="008C055C" w:rsidRDefault="007458F9" w:rsidP="00052B06">
            <w:pPr>
              <w:ind w:left="-24"/>
              <w:jc w:val="center"/>
              <w:rPr>
                <w:rFonts w:asciiTheme="majorBidi" w:hAnsiTheme="majorBidi" w:cstheme="majorBidi"/>
                <w:b/>
                <w:bCs/>
                <w:color w:val="1F497D" w:themeColor="text2"/>
              </w:rPr>
            </w:pPr>
            <w:r>
              <w:sym w:font="Wingdings" w:char="F06E"/>
            </w:r>
          </w:p>
        </w:tc>
      </w:tr>
    </w:tbl>
    <w:p w:rsidR="00D70844" w:rsidRDefault="00D70844" w:rsidP="00D70844">
      <w:pPr>
        <w:ind w:left="270" w:hanging="270"/>
        <w:rPr>
          <w:b/>
          <w:bCs/>
        </w:rPr>
      </w:pPr>
    </w:p>
    <w:p w:rsidR="00680B0F" w:rsidRPr="00861E81" w:rsidRDefault="00680B0F" w:rsidP="00D53B1A">
      <w:pPr>
        <w:pStyle w:val="ListParagraph"/>
        <w:numPr>
          <w:ilvl w:val="0"/>
          <w:numId w:val="32"/>
        </w:numPr>
        <w:rPr>
          <w:b/>
          <w:bCs/>
        </w:rPr>
      </w:pPr>
      <w:r w:rsidRPr="00470372">
        <w:t>Additional private study/learning hours expected for students per week</w:t>
      </w:r>
      <w:r>
        <w:t xml:space="preserve"> </w:t>
      </w:r>
      <w:r w:rsidR="00861E81">
        <w:t xml:space="preserve">is </w:t>
      </w:r>
      <w:r w:rsidR="00861E81">
        <w:rPr>
          <w:color w:val="FF0000"/>
        </w:rPr>
        <w:t>FOUR</w:t>
      </w:r>
      <w:r w:rsidR="00861E81">
        <w:t xml:space="preserve"> hours</w:t>
      </w:r>
    </w:p>
    <w:p w:rsidR="00D53B1A" w:rsidRDefault="00D53B1A" w:rsidP="00D53B1A">
      <w:pPr>
        <w:ind w:left="270" w:hanging="270"/>
        <w:rPr>
          <w:b/>
          <w:bCs/>
        </w:rPr>
      </w:pPr>
    </w:p>
    <w:p w:rsidR="00D16322" w:rsidRPr="00DA3277" w:rsidRDefault="00146BC6" w:rsidP="007458F9">
      <w:pPr>
        <w:shd w:val="clear" w:color="auto" w:fill="FFC000"/>
        <w:rPr>
          <w:b/>
          <w:bCs/>
          <w:sz w:val="28"/>
          <w:szCs w:val="28"/>
        </w:rPr>
      </w:pPr>
      <w:r>
        <w:rPr>
          <w:b/>
          <w:bCs/>
          <w:sz w:val="28"/>
          <w:szCs w:val="28"/>
        </w:rPr>
        <w:t>8</w:t>
      </w:r>
      <w:r w:rsidR="009B6973" w:rsidRPr="00DA3277">
        <w:rPr>
          <w:b/>
          <w:bCs/>
          <w:sz w:val="28"/>
          <w:szCs w:val="28"/>
        </w:rPr>
        <w:t xml:space="preserve">) </w:t>
      </w:r>
      <w:r w:rsidR="00D16322" w:rsidRPr="00DA3277">
        <w:rPr>
          <w:b/>
          <w:bCs/>
          <w:sz w:val="28"/>
          <w:szCs w:val="28"/>
        </w:rPr>
        <w:t>Teaching and Learning Methods</w:t>
      </w:r>
    </w:p>
    <w:p w:rsidR="00235378" w:rsidRDefault="00235378" w:rsidP="00235378"/>
    <w:tbl>
      <w:tblPr>
        <w:tblStyle w:val="TableGrid"/>
        <w:tblW w:w="0" w:type="auto"/>
        <w:jc w:val="center"/>
        <w:tblInd w:w="59" w:type="dxa"/>
        <w:tblLook w:val="04A0"/>
      </w:tblPr>
      <w:tblGrid>
        <w:gridCol w:w="779"/>
        <w:gridCol w:w="935"/>
        <w:gridCol w:w="2045"/>
        <w:gridCol w:w="1645"/>
        <w:gridCol w:w="43"/>
      </w:tblGrid>
      <w:tr w:rsidR="00373D97" w:rsidTr="007458F9">
        <w:trPr>
          <w:gridAfter w:val="1"/>
          <w:wAfter w:w="43" w:type="dxa"/>
          <w:trHeight w:val="460"/>
          <w:tblHeader/>
          <w:jc w:val="center"/>
        </w:trPr>
        <w:tc>
          <w:tcPr>
            <w:tcW w:w="1714" w:type="dxa"/>
            <w:gridSpan w:val="2"/>
            <w:vMerge w:val="restart"/>
            <w:tcBorders>
              <w:top w:val="single" w:sz="18" w:space="0" w:color="auto"/>
              <w:left w:val="single" w:sz="18" w:space="0" w:color="auto"/>
              <w:right w:val="single" w:sz="18" w:space="0" w:color="auto"/>
            </w:tcBorders>
            <w:textDirection w:val="btLr"/>
            <w:vAlign w:val="center"/>
          </w:tcPr>
          <w:p w:rsidR="00373D97" w:rsidRDefault="00373D97" w:rsidP="00235378">
            <w:pPr>
              <w:ind w:left="113" w:right="113"/>
              <w:jc w:val="center"/>
              <w:rPr>
                <w:lang w:eastAsia="ja-JP"/>
              </w:rPr>
            </w:pPr>
            <w:bookmarkStart w:id="3" w:name="_Hlk59132413"/>
            <w:r>
              <w:rPr>
                <w:b/>
                <w:bCs/>
                <w:color w:val="FF0000"/>
                <w:sz w:val="32"/>
                <w:szCs w:val="32"/>
                <w:lang w:eastAsia="ja-JP"/>
              </w:rPr>
              <w:t>Learning Outcomes</w:t>
            </w:r>
          </w:p>
        </w:tc>
        <w:tc>
          <w:tcPr>
            <w:tcW w:w="3690" w:type="dxa"/>
            <w:gridSpan w:val="2"/>
            <w:tcBorders>
              <w:top w:val="single" w:sz="18" w:space="0" w:color="auto"/>
              <w:left w:val="single" w:sz="18" w:space="0" w:color="auto"/>
              <w:right w:val="single" w:sz="18" w:space="0" w:color="auto"/>
            </w:tcBorders>
            <w:shd w:val="clear" w:color="auto" w:fill="DBE5F1" w:themeFill="accent1" w:themeFillTint="33"/>
            <w:vAlign w:val="center"/>
          </w:tcPr>
          <w:p w:rsidR="00373D97" w:rsidRPr="00E75073" w:rsidRDefault="00373D97" w:rsidP="00235378">
            <w:pPr>
              <w:jc w:val="center"/>
              <w:rPr>
                <w:b/>
                <w:bCs/>
              </w:rPr>
            </w:pPr>
            <w:r w:rsidRPr="00E75073">
              <w:rPr>
                <w:b/>
                <w:bCs/>
              </w:rPr>
              <w:t>Teaching and Learning Methods</w:t>
            </w:r>
          </w:p>
        </w:tc>
      </w:tr>
      <w:tr w:rsidR="007458F9" w:rsidTr="007458F9">
        <w:trPr>
          <w:cantSplit/>
          <w:trHeight w:val="2465"/>
          <w:tblHeader/>
          <w:jc w:val="center"/>
        </w:trPr>
        <w:tc>
          <w:tcPr>
            <w:tcW w:w="1714" w:type="dxa"/>
            <w:gridSpan w:val="2"/>
            <w:vMerge/>
            <w:tcBorders>
              <w:left w:val="single" w:sz="18" w:space="0" w:color="auto"/>
              <w:bottom w:val="single" w:sz="18" w:space="0" w:color="auto"/>
              <w:right w:val="single" w:sz="18" w:space="0" w:color="auto"/>
            </w:tcBorders>
          </w:tcPr>
          <w:p w:rsidR="007458F9" w:rsidRDefault="007458F9" w:rsidP="00235378">
            <w:pPr>
              <w:rPr>
                <w:lang w:eastAsia="ja-JP"/>
              </w:rPr>
            </w:pPr>
          </w:p>
        </w:tc>
        <w:tc>
          <w:tcPr>
            <w:tcW w:w="2045" w:type="dxa"/>
            <w:tcBorders>
              <w:bottom w:val="single" w:sz="18" w:space="0" w:color="auto"/>
            </w:tcBorders>
            <w:textDirection w:val="btLr"/>
          </w:tcPr>
          <w:p w:rsidR="007458F9" w:rsidRPr="00D7325F" w:rsidRDefault="007458F9" w:rsidP="00A6602C">
            <w:pPr>
              <w:jc w:val="center"/>
            </w:pPr>
            <w:r w:rsidRPr="00D7325F">
              <w:t>Interactive Lecture</w:t>
            </w:r>
          </w:p>
          <w:p w:rsidR="007458F9" w:rsidRDefault="007458F9" w:rsidP="00235378">
            <w:pPr>
              <w:ind w:left="113" w:right="113"/>
              <w:rPr>
                <w:rtl/>
                <w:lang w:eastAsia="ja-JP" w:bidi="ar-EG"/>
              </w:rPr>
            </w:pPr>
          </w:p>
        </w:tc>
        <w:tc>
          <w:tcPr>
            <w:tcW w:w="1688" w:type="dxa"/>
            <w:gridSpan w:val="2"/>
            <w:tcBorders>
              <w:bottom w:val="single" w:sz="18" w:space="0" w:color="auto"/>
            </w:tcBorders>
            <w:textDirection w:val="btLr"/>
          </w:tcPr>
          <w:p w:rsidR="007458F9" w:rsidRPr="00D7325F" w:rsidRDefault="007458F9" w:rsidP="006C6DA2">
            <w:pPr>
              <w:jc w:val="center"/>
            </w:pPr>
            <w:r>
              <w:t>Seminars</w:t>
            </w:r>
          </w:p>
          <w:p w:rsidR="007458F9" w:rsidRDefault="007458F9" w:rsidP="00235378">
            <w:pPr>
              <w:ind w:left="113" w:right="113"/>
              <w:rPr>
                <w:lang w:eastAsia="ja-JP"/>
              </w:rPr>
            </w:pPr>
          </w:p>
        </w:tc>
      </w:tr>
      <w:tr w:rsidR="007458F9" w:rsidTr="007458F9">
        <w:trPr>
          <w:cantSplit/>
          <w:trHeight w:val="432"/>
          <w:jc w:val="center"/>
        </w:trPr>
        <w:tc>
          <w:tcPr>
            <w:tcW w:w="779" w:type="dxa"/>
            <w:vMerge w:val="restart"/>
            <w:tcBorders>
              <w:top w:val="single" w:sz="18" w:space="0" w:color="auto"/>
              <w:left w:val="single" w:sz="18" w:space="0" w:color="auto"/>
            </w:tcBorders>
            <w:textDirection w:val="btLr"/>
          </w:tcPr>
          <w:p w:rsidR="007458F9" w:rsidRPr="008A30F7" w:rsidRDefault="007458F9" w:rsidP="00235378">
            <w:pPr>
              <w:ind w:left="113" w:right="113"/>
              <w:jc w:val="center"/>
              <w:rPr>
                <w:b/>
                <w:bCs/>
                <w:color w:val="0070C0"/>
                <w:lang w:eastAsia="ja-JP"/>
              </w:rPr>
            </w:pPr>
            <w:r>
              <w:rPr>
                <w:b/>
                <w:bCs/>
                <w:color w:val="0070C0"/>
                <w:lang w:eastAsia="ja-JP"/>
              </w:rPr>
              <w:t>Cognitive Domain</w:t>
            </w:r>
          </w:p>
        </w:tc>
        <w:tc>
          <w:tcPr>
            <w:tcW w:w="935" w:type="dxa"/>
            <w:tcBorders>
              <w:top w:val="single" w:sz="18" w:space="0" w:color="auto"/>
              <w:right w:val="single" w:sz="18" w:space="0" w:color="auto"/>
            </w:tcBorders>
            <w:vAlign w:val="center"/>
          </w:tcPr>
          <w:p w:rsidR="007458F9" w:rsidRPr="0078288D" w:rsidRDefault="007458F9" w:rsidP="00235378">
            <w:pPr>
              <w:jc w:val="center"/>
              <w:rPr>
                <w:lang w:val="en-GB" w:eastAsia="ja-JP"/>
              </w:rPr>
            </w:pPr>
            <w:r>
              <w:rPr>
                <w:lang w:val="en-GB" w:eastAsia="ja-JP"/>
              </w:rPr>
              <w:t>LO1</w:t>
            </w:r>
          </w:p>
        </w:tc>
        <w:tc>
          <w:tcPr>
            <w:tcW w:w="2045" w:type="dxa"/>
            <w:tcBorders>
              <w:top w:val="single" w:sz="18" w:space="0" w:color="auto"/>
            </w:tcBorders>
            <w:vAlign w:val="center"/>
          </w:tcPr>
          <w:p w:rsidR="007458F9" w:rsidRDefault="007458F9" w:rsidP="00235378">
            <w:pPr>
              <w:jc w:val="center"/>
              <w:rPr>
                <w:lang w:eastAsia="ja-JP"/>
              </w:rPr>
            </w:pPr>
            <w:r>
              <w:rPr>
                <w:lang w:eastAsia="ja-JP"/>
              </w:rPr>
              <w:sym w:font="Wingdings" w:char="F06C"/>
            </w:r>
          </w:p>
        </w:tc>
        <w:tc>
          <w:tcPr>
            <w:tcW w:w="1688" w:type="dxa"/>
            <w:gridSpan w:val="2"/>
            <w:tcBorders>
              <w:top w:val="single" w:sz="18" w:space="0" w:color="auto"/>
            </w:tcBorders>
            <w:vAlign w:val="center"/>
          </w:tcPr>
          <w:p w:rsidR="007458F9" w:rsidRDefault="007458F9" w:rsidP="00235378">
            <w:pPr>
              <w:jc w:val="center"/>
              <w:rPr>
                <w:lang w:eastAsia="ja-JP"/>
              </w:rPr>
            </w:pPr>
          </w:p>
        </w:tc>
      </w:tr>
      <w:tr w:rsidR="007458F9" w:rsidTr="007458F9">
        <w:trPr>
          <w:cantSplit/>
          <w:trHeight w:val="218"/>
          <w:jc w:val="center"/>
        </w:trPr>
        <w:tc>
          <w:tcPr>
            <w:tcW w:w="779" w:type="dxa"/>
            <w:vMerge/>
            <w:tcBorders>
              <w:left w:val="single" w:sz="18" w:space="0" w:color="auto"/>
            </w:tcBorders>
            <w:textDirection w:val="btLr"/>
          </w:tcPr>
          <w:p w:rsidR="007458F9" w:rsidRPr="008A30F7" w:rsidRDefault="007458F9" w:rsidP="00B67E70">
            <w:pPr>
              <w:ind w:left="113" w:right="113"/>
              <w:jc w:val="center"/>
              <w:rPr>
                <w:b/>
                <w:bCs/>
                <w:color w:val="0070C0"/>
                <w:lang w:eastAsia="ja-JP"/>
              </w:rPr>
            </w:pPr>
          </w:p>
        </w:tc>
        <w:tc>
          <w:tcPr>
            <w:tcW w:w="935" w:type="dxa"/>
            <w:tcBorders>
              <w:right w:val="single" w:sz="18" w:space="0" w:color="auto"/>
            </w:tcBorders>
            <w:vAlign w:val="center"/>
          </w:tcPr>
          <w:p w:rsidR="007458F9" w:rsidRDefault="007458F9" w:rsidP="00B67E70">
            <w:pPr>
              <w:spacing w:after="120"/>
              <w:jc w:val="center"/>
              <w:rPr>
                <w:lang w:eastAsia="ja-JP"/>
              </w:rPr>
            </w:pPr>
            <w:r>
              <w:rPr>
                <w:lang w:eastAsia="ja-JP"/>
              </w:rPr>
              <w:t>LO2</w:t>
            </w:r>
          </w:p>
        </w:tc>
        <w:tc>
          <w:tcPr>
            <w:tcW w:w="2045" w:type="dxa"/>
            <w:vAlign w:val="center"/>
          </w:tcPr>
          <w:p w:rsidR="007458F9" w:rsidRDefault="007458F9" w:rsidP="00B67E70">
            <w:pPr>
              <w:jc w:val="center"/>
              <w:rPr>
                <w:lang w:eastAsia="ja-JP"/>
              </w:rPr>
            </w:pPr>
            <w:r>
              <w:rPr>
                <w:lang w:eastAsia="ja-JP"/>
              </w:rPr>
              <w:sym w:font="Wingdings" w:char="F06C"/>
            </w:r>
          </w:p>
        </w:tc>
        <w:tc>
          <w:tcPr>
            <w:tcW w:w="1688" w:type="dxa"/>
            <w:gridSpan w:val="2"/>
            <w:vAlign w:val="center"/>
          </w:tcPr>
          <w:p w:rsidR="007458F9" w:rsidRDefault="007458F9" w:rsidP="00B67E70">
            <w:pPr>
              <w:jc w:val="center"/>
              <w:rPr>
                <w:lang w:eastAsia="ja-JP"/>
              </w:rPr>
            </w:pPr>
            <w:r>
              <w:rPr>
                <w:lang w:eastAsia="ja-JP"/>
              </w:rPr>
              <w:sym w:font="Wingdings" w:char="F06C"/>
            </w:r>
          </w:p>
        </w:tc>
      </w:tr>
      <w:tr w:rsidR="007458F9" w:rsidTr="007458F9">
        <w:trPr>
          <w:cantSplit/>
          <w:trHeight w:val="217"/>
          <w:jc w:val="center"/>
        </w:trPr>
        <w:tc>
          <w:tcPr>
            <w:tcW w:w="779" w:type="dxa"/>
            <w:vMerge/>
            <w:tcBorders>
              <w:left w:val="single" w:sz="18" w:space="0" w:color="auto"/>
            </w:tcBorders>
            <w:textDirection w:val="btLr"/>
          </w:tcPr>
          <w:p w:rsidR="007458F9" w:rsidRPr="008A30F7" w:rsidRDefault="007458F9" w:rsidP="00B67E70">
            <w:pPr>
              <w:ind w:left="113" w:right="113"/>
              <w:jc w:val="center"/>
              <w:rPr>
                <w:b/>
                <w:bCs/>
                <w:color w:val="0070C0"/>
                <w:lang w:eastAsia="ja-JP"/>
              </w:rPr>
            </w:pPr>
          </w:p>
        </w:tc>
        <w:tc>
          <w:tcPr>
            <w:tcW w:w="935" w:type="dxa"/>
            <w:tcBorders>
              <w:right w:val="single" w:sz="18" w:space="0" w:color="auto"/>
            </w:tcBorders>
            <w:vAlign w:val="center"/>
          </w:tcPr>
          <w:p w:rsidR="007458F9" w:rsidRDefault="007458F9" w:rsidP="00B67E70">
            <w:pPr>
              <w:spacing w:after="120"/>
              <w:jc w:val="center"/>
              <w:rPr>
                <w:lang w:eastAsia="ja-JP"/>
              </w:rPr>
            </w:pPr>
            <w:r>
              <w:rPr>
                <w:lang w:eastAsia="ja-JP"/>
              </w:rPr>
              <w:t>LO3</w:t>
            </w:r>
          </w:p>
        </w:tc>
        <w:tc>
          <w:tcPr>
            <w:tcW w:w="2045" w:type="dxa"/>
            <w:vAlign w:val="center"/>
          </w:tcPr>
          <w:p w:rsidR="007458F9" w:rsidRDefault="007458F9" w:rsidP="00B67E70">
            <w:pPr>
              <w:jc w:val="center"/>
              <w:rPr>
                <w:lang w:eastAsia="ja-JP"/>
              </w:rPr>
            </w:pPr>
            <w:r>
              <w:rPr>
                <w:lang w:eastAsia="ja-JP"/>
              </w:rPr>
              <w:sym w:font="Wingdings" w:char="F06C"/>
            </w:r>
          </w:p>
        </w:tc>
        <w:tc>
          <w:tcPr>
            <w:tcW w:w="1688" w:type="dxa"/>
            <w:gridSpan w:val="2"/>
            <w:vAlign w:val="center"/>
          </w:tcPr>
          <w:p w:rsidR="007458F9" w:rsidRDefault="007458F9" w:rsidP="00B67E70">
            <w:pPr>
              <w:jc w:val="center"/>
              <w:rPr>
                <w:lang w:eastAsia="ja-JP"/>
              </w:rPr>
            </w:pPr>
          </w:p>
        </w:tc>
      </w:tr>
      <w:tr w:rsidR="007458F9" w:rsidTr="007458F9">
        <w:trPr>
          <w:cantSplit/>
          <w:trHeight w:val="1354"/>
          <w:jc w:val="center"/>
        </w:trPr>
        <w:tc>
          <w:tcPr>
            <w:tcW w:w="779" w:type="dxa"/>
            <w:tcBorders>
              <w:top w:val="single" w:sz="18" w:space="0" w:color="auto"/>
              <w:left w:val="single" w:sz="18" w:space="0" w:color="auto"/>
            </w:tcBorders>
            <w:textDirection w:val="btLr"/>
          </w:tcPr>
          <w:p w:rsidR="007458F9" w:rsidRPr="004A27D5" w:rsidRDefault="007458F9" w:rsidP="00B67E70">
            <w:pPr>
              <w:ind w:left="113" w:right="113"/>
              <w:jc w:val="center"/>
              <w:rPr>
                <w:b/>
                <w:bCs/>
                <w:color w:val="0070C0"/>
                <w:lang w:eastAsia="ja-JP"/>
              </w:rPr>
            </w:pPr>
            <w:r w:rsidRPr="004A27D5">
              <w:rPr>
                <w:b/>
                <w:bCs/>
                <w:color w:val="0070C0"/>
                <w:lang w:eastAsia="ja-JP"/>
              </w:rPr>
              <w:t>Psychomotor Domain</w:t>
            </w:r>
          </w:p>
        </w:tc>
        <w:tc>
          <w:tcPr>
            <w:tcW w:w="935" w:type="dxa"/>
            <w:tcBorders>
              <w:top w:val="single" w:sz="18" w:space="0" w:color="auto"/>
              <w:right w:val="single" w:sz="18" w:space="0" w:color="auto"/>
            </w:tcBorders>
            <w:vAlign w:val="center"/>
          </w:tcPr>
          <w:p w:rsidR="007458F9" w:rsidRDefault="007458F9" w:rsidP="007458F9">
            <w:pPr>
              <w:jc w:val="center"/>
              <w:rPr>
                <w:lang w:eastAsia="ja-JP"/>
              </w:rPr>
            </w:pPr>
            <w:r>
              <w:rPr>
                <w:lang w:eastAsia="ja-JP"/>
              </w:rPr>
              <w:t>LO4</w:t>
            </w:r>
          </w:p>
        </w:tc>
        <w:tc>
          <w:tcPr>
            <w:tcW w:w="2045" w:type="dxa"/>
            <w:tcBorders>
              <w:top w:val="single" w:sz="18" w:space="0" w:color="auto"/>
            </w:tcBorders>
            <w:vAlign w:val="center"/>
          </w:tcPr>
          <w:p w:rsidR="007458F9" w:rsidRDefault="007458F9" w:rsidP="00B67E70">
            <w:pPr>
              <w:jc w:val="center"/>
              <w:rPr>
                <w:lang w:eastAsia="ja-JP"/>
              </w:rPr>
            </w:pPr>
            <w:r>
              <w:rPr>
                <w:lang w:eastAsia="ja-JP"/>
              </w:rPr>
              <w:sym w:font="Wingdings" w:char="F06C"/>
            </w:r>
          </w:p>
        </w:tc>
        <w:tc>
          <w:tcPr>
            <w:tcW w:w="1688" w:type="dxa"/>
            <w:gridSpan w:val="2"/>
            <w:tcBorders>
              <w:top w:val="single" w:sz="18" w:space="0" w:color="auto"/>
            </w:tcBorders>
            <w:vAlign w:val="center"/>
          </w:tcPr>
          <w:p w:rsidR="007458F9" w:rsidRDefault="007458F9" w:rsidP="00B67E70">
            <w:pPr>
              <w:jc w:val="center"/>
              <w:rPr>
                <w:lang w:eastAsia="ja-JP"/>
              </w:rPr>
            </w:pPr>
            <w:r>
              <w:rPr>
                <w:lang w:eastAsia="ja-JP"/>
              </w:rPr>
              <w:sym w:font="Wingdings" w:char="F06C"/>
            </w:r>
          </w:p>
        </w:tc>
      </w:tr>
      <w:bookmarkEnd w:id="3"/>
    </w:tbl>
    <w:p w:rsidR="00235378" w:rsidRDefault="00235378" w:rsidP="00235378"/>
    <w:p w:rsidR="009B6973" w:rsidRDefault="009B6973" w:rsidP="009357D2">
      <w:pPr>
        <w:ind w:left="270" w:hanging="270"/>
      </w:pPr>
      <w:r w:rsidRPr="009357D2">
        <w:rPr>
          <w:b/>
          <w:bCs/>
        </w:rPr>
        <w:t>Student Academic Counseling and Support</w:t>
      </w:r>
    </w:p>
    <w:p w:rsidR="009B6973" w:rsidRPr="00C63570" w:rsidRDefault="00235378" w:rsidP="009357D2">
      <w:pPr>
        <w:pStyle w:val="ListParagraph"/>
        <w:numPr>
          <w:ilvl w:val="0"/>
          <w:numId w:val="29"/>
        </w:numPr>
        <w:ind w:left="360"/>
        <w:rPr>
          <w:bCs/>
        </w:rPr>
      </w:pPr>
      <w:r w:rsidRPr="00C63570">
        <w:rPr>
          <w:bCs/>
        </w:rPr>
        <w:t>S</w:t>
      </w:r>
      <w:r w:rsidR="009B6973" w:rsidRPr="00C63570">
        <w:rPr>
          <w:bCs/>
        </w:rPr>
        <w:t xml:space="preserve">tudents </w:t>
      </w:r>
      <w:r w:rsidRPr="00C63570">
        <w:rPr>
          <w:bCs/>
        </w:rPr>
        <w:t>are directed to contact teaching staff</w:t>
      </w:r>
      <w:r w:rsidR="009B6973" w:rsidRPr="00C63570">
        <w:rPr>
          <w:bCs/>
        </w:rPr>
        <w:t xml:space="preserve"> </w:t>
      </w:r>
      <w:r w:rsidRPr="00C63570">
        <w:rPr>
          <w:bCs/>
        </w:rPr>
        <w:t>for</w:t>
      </w:r>
      <w:r w:rsidR="009B6973" w:rsidRPr="00C63570">
        <w:rPr>
          <w:bCs/>
        </w:rPr>
        <w:t xml:space="preserve"> academic </w:t>
      </w:r>
      <w:r w:rsidRPr="00C63570">
        <w:rPr>
          <w:bCs/>
        </w:rPr>
        <w:t>support</w:t>
      </w:r>
      <w:r w:rsidR="009B6973" w:rsidRPr="00C63570">
        <w:rPr>
          <w:bCs/>
        </w:rPr>
        <w:t xml:space="preserve"> during specific office hours.</w:t>
      </w:r>
    </w:p>
    <w:p w:rsidR="009B6973" w:rsidRPr="00C63570" w:rsidRDefault="009B6973" w:rsidP="009357D2">
      <w:pPr>
        <w:pStyle w:val="ListParagraph"/>
        <w:numPr>
          <w:ilvl w:val="0"/>
          <w:numId w:val="29"/>
        </w:numPr>
        <w:ind w:left="360"/>
        <w:jc w:val="both"/>
        <w:rPr>
          <w:sz w:val="28"/>
          <w:szCs w:val="28"/>
        </w:rPr>
      </w:pPr>
      <w:r w:rsidRPr="00C63570">
        <w:rPr>
          <w:bCs/>
        </w:rPr>
        <w:t xml:space="preserve">Regarding this course, </w:t>
      </w:r>
      <w:r w:rsidR="009357D2" w:rsidRPr="00C63570">
        <w:rPr>
          <w:bCs/>
        </w:rPr>
        <w:t>Instructor and TA</w:t>
      </w:r>
      <w:r w:rsidRPr="00C63570">
        <w:rPr>
          <w:bCs/>
        </w:rPr>
        <w:t xml:space="preserve"> will be available two hours a week as indicated on </w:t>
      </w:r>
      <w:r w:rsidR="009357D2" w:rsidRPr="00C63570">
        <w:rPr>
          <w:bCs/>
        </w:rPr>
        <w:t>the</w:t>
      </w:r>
      <w:r w:rsidRPr="00C63570">
        <w:rPr>
          <w:bCs/>
        </w:rPr>
        <w:t xml:space="preserve"> time table declared for students from the beginning of the semester.</w:t>
      </w:r>
    </w:p>
    <w:p w:rsidR="00753594" w:rsidRDefault="00753594" w:rsidP="00753594">
      <w:pPr>
        <w:jc w:val="both"/>
        <w:rPr>
          <w:sz w:val="28"/>
          <w:szCs w:val="28"/>
        </w:rPr>
      </w:pPr>
    </w:p>
    <w:p w:rsidR="00D16322" w:rsidRPr="009357D2" w:rsidRDefault="005B4A72" w:rsidP="007458F9">
      <w:pPr>
        <w:shd w:val="clear" w:color="auto" w:fill="FFC000"/>
        <w:rPr>
          <w:b/>
          <w:bCs/>
          <w:sz w:val="28"/>
          <w:szCs w:val="28"/>
        </w:rPr>
      </w:pPr>
      <w:r w:rsidRPr="009357D2">
        <w:rPr>
          <w:b/>
          <w:bCs/>
          <w:sz w:val="28"/>
          <w:szCs w:val="28"/>
        </w:rPr>
        <w:t>9</w:t>
      </w:r>
      <w:r w:rsidR="00D16322" w:rsidRPr="009357D2">
        <w:rPr>
          <w:b/>
          <w:bCs/>
          <w:sz w:val="28"/>
          <w:szCs w:val="28"/>
        </w:rPr>
        <w:t>- Student Assessment</w:t>
      </w:r>
    </w:p>
    <w:p w:rsidR="00D16322" w:rsidRDefault="00D16322" w:rsidP="000B7E72">
      <w:pPr>
        <w:shd w:val="clear" w:color="auto" w:fill="DDD9C3" w:themeFill="background2" w:themeFillShade="E6"/>
        <w:ind w:left="270"/>
      </w:pPr>
      <w:r w:rsidRPr="000A4ECF">
        <w:rPr>
          <w:b/>
          <w:bCs/>
        </w:rPr>
        <w:t>a</w:t>
      </w:r>
      <w:r w:rsidR="009357D2">
        <w:rPr>
          <w:b/>
          <w:bCs/>
        </w:rPr>
        <w:t>)</w:t>
      </w:r>
      <w:r w:rsidRPr="000A4ECF">
        <w:rPr>
          <w:b/>
          <w:bCs/>
        </w:rPr>
        <w:t> Student Assessment Methods</w:t>
      </w:r>
    </w:p>
    <w:tbl>
      <w:tblPr>
        <w:tblStyle w:val="TableGrid"/>
        <w:tblW w:w="3865" w:type="dxa"/>
        <w:jc w:val="center"/>
        <w:tblLook w:val="04A0"/>
      </w:tblPr>
      <w:tblGrid>
        <w:gridCol w:w="658"/>
        <w:gridCol w:w="713"/>
        <w:gridCol w:w="964"/>
        <w:gridCol w:w="810"/>
        <w:gridCol w:w="720"/>
      </w:tblGrid>
      <w:tr w:rsidR="00B56AB4" w:rsidTr="004E7844">
        <w:trPr>
          <w:trHeight w:val="460"/>
          <w:tblHeader/>
          <w:jc w:val="center"/>
        </w:trPr>
        <w:tc>
          <w:tcPr>
            <w:tcW w:w="1371" w:type="dxa"/>
            <w:gridSpan w:val="2"/>
            <w:vMerge w:val="restart"/>
            <w:tcBorders>
              <w:top w:val="single" w:sz="18" w:space="0" w:color="auto"/>
              <w:left w:val="single" w:sz="18" w:space="0" w:color="auto"/>
              <w:right w:val="single" w:sz="18" w:space="0" w:color="auto"/>
            </w:tcBorders>
            <w:textDirection w:val="btLr"/>
            <w:vAlign w:val="center"/>
          </w:tcPr>
          <w:p w:rsidR="00B56AB4" w:rsidRDefault="009357D2" w:rsidP="00680B0F">
            <w:pPr>
              <w:ind w:left="113" w:right="113"/>
              <w:jc w:val="center"/>
              <w:rPr>
                <w:lang w:eastAsia="ja-JP"/>
              </w:rPr>
            </w:pPr>
            <w:r>
              <w:rPr>
                <w:b/>
                <w:bCs/>
                <w:color w:val="FF0000"/>
                <w:sz w:val="32"/>
                <w:szCs w:val="32"/>
                <w:lang w:eastAsia="ja-JP"/>
              </w:rPr>
              <w:t>Learning Outcomes</w:t>
            </w:r>
          </w:p>
        </w:tc>
        <w:tc>
          <w:tcPr>
            <w:tcW w:w="2494" w:type="dxa"/>
            <w:gridSpan w:val="3"/>
            <w:tcBorders>
              <w:top w:val="single" w:sz="18" w:space="0" w:color="auto"/>
              <w:left w:val="single" w:sz="18" w:space="0" w:color="auto"/>
              <w:right w:val="single" w:sz="18" w:space="0" w:color="auto"/>
            </w:tcBorders>
            <w:shd w:val="clear" w:color="auto" w:fill="DBE5F1" w:themeFill="accent1" w:themeFillTint="33"/>
            <w:vAlign w:val="center"/>
          </w:tcPr>
          <w:p w:rsidR="00B56AB4" w:rsidRPr="00E75073" w:rsidRDefault="00B56AB4" w:rsidP="00680B0F">
            <w:pPr>
              <w:jc w:val="center"/>
              <w:rPr>
                <w:b/>
                <w:bCs/>
              </w:rPr>
            </w:pPr>
            <w:r>
              <w:rPr>
                <w:b/>
                <w:bCs/>
              </w:rPr>
              <w:t>Assessment</w:t>
            </w:r>
            <w:r w:rsidRPr="00E75073">
              <w:rPr>
                <w:b/>
                <w:bCs/>
              </w:rPr>
              <w:t xml:space="preserve"> Methods</w:t>
            </w:r>
          </w:p>
        </w:tc>
      </w:tr>
      <w:tr w:rsidR="004E7844" w:rsidTr="004E7844">
        <w:trPr>
          <w:cantSplit/>
          <w:trHeight w:val="2465"/>
          <w:tblHeader/>
          <w:jc w:val="center"/>
        </w:trPr>
        <w:tc>
          <w:tcPr>
            <w:tcW w:w="1371" w:type="dxa"/>
            <w:gridSpan w:val="2"/>
            <w:vMerge/>
            <w:tcBorders>
              <w:left w:val="single" w:sz="18" w:space="0" w:color="auto"/>
              <w:bottom w:val="single" w:sz="18" w:space="0" w:color="auto"/>
              <w:right w:val="single" w:sz="18" w:space="0" w:color="auto"/>
            </w:tcBorders>
          </w:tcPr>
          <w:p w:rsidR="004E7844" w:rsidRDefault="004E7844" w:rsidP="00680B0F">
            <w:pPr>
              <w:rPr>
                <w:lang w:eastAsia="ja-JP"/>
              </w:rPr>
            </w:pPr>
          </w:p>
        </w:tc>
        <w:tc>
          <w:tcPr>
            <w:tcW w:w="964" w:type="dxa"/>
            <w:tcBorders>
              <w:left w:val="single" w:sz="18" w:space="0" w:color="auto"/>
              <w:bottom w:val="single" w:sz="18" w:space="0" w:color="auto"/>
            </w:tcBorders>
            <w:textDirection w:val="btLr"/>
          </w:tcPr>
          <w:p w:rsidR="004E7844" w:rsidRDefault="004E7844" w:rsidP="00680B0F">
            <w:pPr>
              <w:ind w:left="113" w:right="113"/>
              <w:rPr>
                <w:lang w:eastAsia="ja-JP"/>
              </w:rPr>
            </w:pPr>
            <w:r>
              <w:rPr>
                <w:lang w:eastAsia="ja-JP"/>
              </w:rPr>
              <w:t>assignments</w:t>
            </w:r>
          </w:p>
        </w:tc>
        <w:tc>
          <w:tcPr>
            <w:tcW w:w="810" w:type="dxa"/>
            <w:tcBorders>
              <w:bottom w:val="single" w:sz="18" w:space="0" w:color="auto"/>
            </w:tcBorders>
            <w:textDirection w:val="btLr"/>
          </w:tcPr>
          <w:p w:rsidR="004E7844" w:rsidRDefault="004E7844" w:rsidP="004E7844">
            <w:pPr>
              <w:rPr>
                <w:lang w:eastAsia="ja-JP"/>
              </w:rPr>
            </w:pPr>
            <w:r>
              <w:rPr>
                <w:lang w:eastAsia="ja-JP"/>
              </w:rPr>
              <w:t xml:space="preserve">  </w:t>
            </w:r>
            <w:r w:rsidRPr="00D62D99">
              <w:rPr>
                <w:lang w:eastAsia="ja-JP"/>
              </w:rPr>
              <w:t>Mid-term exam</w:t>
            </w:r>
          </w:p>
          <w:p w:rsidR="004E7844" w:rsidRDefault="004E7844" w:rsidP="00680B0F">
            <w:pPr>
              <w:ind w:left="113" w:right="113"/>
              <w:rPr>
                <w:lang w:eastAsia="ja-JP"/>
              </w:rPr>
            </w:pPr>
          </w:p>
        </w:tc>
        <w:tc>
          <w:tcPr>
            <w:tcW w:w="720" w:type="dxa"/>
            <w:tcBorders>
              <w:bottom w:val="single" w:sz="18" w:space="0" w:color="auto"/>
            </w:tcBorders>
            <w:textDirection w:val="btLr"/>
          </w:tcPr>
          <w:p w:rsidR="004E7844" w:rsidRDefault="004E7844" w:rsidP="004E7844">
            <w:pPr>
              <w:rPr>
                <w:lang w:eastAsia="ja-JP"/>
              </w:rPr>
            </w:pPr>
            <w:r>
              <w:rPr>
                <w:lang w:eastAsia="ja-JP"/>
              </w:rPr>
              <w:t xml:space="preserve">   </w:t>
            </w:r>
            <w:r w:rsidRPr="00D62D99">
              <w:rPr>
                <w:lang w:eastAsia="ja-JP"/>
              </w:rPr>
              <w:t xml:space="preserve">Final exam  </w:t>
            </w:r>
          </w:p>
        </w:tc>
      </w:tr>
      <w:tr w:rsidR="004E7844" w:rsidTr="004E7844">
        <w:trPr>
          <w:cantSplit/>
          <w:trHeight w:val="432"/>
          <w:jc w:val="center"/>
        </w:trPr>
        <w:tc>
          <w:tcPr>
            <w:tcW w:w="658" w:type="dxa"/>
            <w:vMerge w:val="restart"/>
            <w:tcBorders>
              <w:top w:val="single" w:sz="18" w:space="0" w:color="auto"/>
              <w:left w:val="single" w:sz="18" w:space="0" w:color="auto"/>
            </w:tcBorders>
            <w:textDirection w:val="btLr"/>
          </w:tcPr>
          <w:p w:rsidR="004E7844" w:rsidRPr="008A30F7" w:rsidRDefault="004E7844" w:rsidP="002051E7">
            <w:pPr>
              <w:ind w:left="113" w:right="113"/>
              <w:jc w:val="center"/>
              <w:rPr>
                <w:b/>
                <w:bCs/>
                <w:color w:val="0070C0"/>
                <w:lang w:eastAsia="ja-JP"/>
              </w:rPr>
            </w:pPr>
            <w:r>
              <w:rPr>
                <w:b/>
                <w:bCs/>
                <w:color w:val="0070C0"/>
                <w:lang w:eastAsia="ja-JP"/>
              </w:rPr>
              <w:t>Cognitive Domain</w:t>
            </w:r>
          </w:p>
        </w:tc>
        <w:tc>
          <w:tcPr>
            <w:tcW w:w="713" w:type="dxa"/>
            <w:tcBorders>
              <w:top w:val="single" w:sz="18" w:space="0" w:color="auto"/>
              <w:right w:val="single" w:sz="18" w:space="0" w:color="auto"/>
            </w:tcBorders>
            <w:vAlign w:val="center"/>
          </w:tcPr>
          <w:p w:rsidR="004E7844" w:rsidRPr="0078288D" w:rsidRDefault="004E7844" w:rsidP="002051E7">
            <w:pPr>
              <w:jc w:val="center"/>
              <w:rPr>
                <w:lang w:val="en-GB" w:eastAsia="ja-JP"/>
              </w:rPr>
            </w:pPr>
            <w:r>
              <w:rPr>
                <w:lang w:val="en-GB" w:eastAsia="ja-JP"/>
              </w:rPr>
              <w:t>LO1</w:t>
            </w:r>
          </w:p>
        </w:tc>
        <w:tc>
          <w:tcPr>
            <w:tcW w:w="964" w:type="dxa"/>
            <w:tcBorders>
              <w:top w:val="single" w:sz="18" w:space="0" w:color="auto"/>
              <w:left w:val="single" w:sz="18" w:space="0" w:color="auto"/>
            </w:tcBorders>
            <w:vAlign w:val="center"/>
          </w:tcPr>
          <w:p w:rsidR="004E7844" w:rsidRDefault="004E7844" w:rsidP="002051E7">
            <w:pPr>
              <w:jc w:val="center"/>
              <w:rPr>
                <w:lang w:eastAsia="ja-JP"/>
              </w:rPr>
            </w:pPr>
            <w:r>
              <w:rPr>
                <w:lang w:eastAsia="ja-JP"/>
              </w:rPr>
              <w:sym w:font="Wingdings" w:char="F06C"/>
            </w:r>
          </w:p>
        </w:tc>
        <w:tc>
          <w:tcPr>
            <w:tcW w:w="810" w:type="dxa"/>
            <w:tcBorders>
              <w:top w:val="single" w:sz="18" w:space="0" w:color="auto"/>
            </w:tcBorders>
            <w:vAlign w:val="center"/>
          </w:tcPr>
          <w:p w:rsidR="004E7844" w:rsidRDefault="004E7844" w:rsidP="002051E7">
            <w:pPr>
              <w:jc w:val="center"/>
              <w:rPr>
                <w:lang w:eastAsia="ja-JP"/>
              </w:rPr>
            </w:pPr>
          </w:p>
        </w:tc>
        <w:tc>
          <w:tcPr>
            <w:tcW w:w="720" w:type="dxa"/>
            <w:tcBorders>
              <w:top w:val="single" w:sz="18" w:space="0" w:color="auto"/>
            </w:tcBorders>
            <w:vAlign w:val="center"/>
          </w:tcPr>
          <w:p w:rsidR="004E7844" w:rsidRDefault="004E7844" w:rsidP="002051E7">
            <w:pPr>
              <w:jc w:val="center"/>
              <w:rPr>
                <w:lang w:eastAsia="ja-JP"/>
              </w:rPr>
            </w:pPr>
          </w:p>
        </w:tc>
      </w:tr>
      <w:tr w:rsidR="004E7844" w:rsidTr="004E7844">
        <w:trPr>
          <w:cantSplit/>
          <w:trHeight w:val="432"/>
          <w:jc w:val="center"/>
        </w:trPr>
        <w:tc>
          <w:tcPr>
            <w:tcW w:w="658" w:type="dxa"/>
            <w:vMerge/>
            <w:tcBorders>
              <w:left w:val="single" w:sz="18" w:space="0" w:color="auto"/>
            </w:tcBorders>
            <w:textDirection w:val="btLr"/>
          </w:tcPr>
          <w:p w:rsidR="004E7844" w:rsidRPr="008A30F7" w:rsidRDefault="004E7844" w:rsidP="002051E7">
            <w:pPr>
              <w:ind w:left="113" w:right="113"/>
              <w:jc w:val="center"/>
              <w:rPr>
                <w:b/>
                <w:bCs/>
                <w:color w:val="0070C0"/>
                <w:lang w:eastAsia="ja-JP"/>
              </w:rPr>
            </w:pPr>
          </w:p>
        </w:tc>
        <w:tc>
          <w:tcPr>
            <w:tcW w:w="713" w:type="dxa"/>
            <w:tcBorders>
              <w:right w:val="single" w:sz="18" w:space="0" w:color="auto"/>
            </w:tcBorders>
            <w:vAlign w:val="center"/>
          </w:tcPr>
          <w:p w:rsidR="004E7844" w:rsidRDefault="004E7844" w:rsidP="002051E7">
            <w:pPr>
              <w:spacing w:after="120"/>
              <w:jc w:val="center"/>
              <w:rPr>
                <w:lang w:eastAsia="ja-JP"/>
              </w:rPr>
            </w:pPr>
            <w:r>
              <w:rPr>
                <w:lang w:eastAsia="ja-JP"/>
              </w:rPr>
              <w:t>LO2</w:t>
            </w:r>
          </w:p>
        </w:tc>
        <w:tc>
          <w:tcPr>
            <w:tcW w:w="964" w:type="dxa"/>
            <w:tcBorders>
              <w:left w:val="single" w:sz="18" w:space="0" w:color="auto"/>
            </w:tcBorders>
            <w:vAlign w:val="center"/>
          </w:tcPr>
          <w:p w:rsidR="004E7844" w:rsidRDefault="007458F9" w:rsidP="002051E7">
            <w:pPr>
              <w:jc w:val="center"/>
              <w:rPr>
                <w:lang w:eastAsia="ja-JP"/>
              </w:rPr>
            </w:pPr>
            <w:r>
              <w:rPr>
                <w:lang w:eastAsia="ja-JP"/>
              </w:rPr>
              <w:sym w:font="Wingdings" w:char="F06C"/>
            </w:r>
          </w:p>
        </w:tc>
        <w:tc>
          <w:tcPr>
            <w:tcW w:w="810" w:type="dxa"/>
            <w:vAlign w:val="center"/>
          </w:tcPr>
          <w:p w:rsidR="004E7844" w:rsidRDefault="007458F9" w:rsidP="002051E7">
            <w:pPr>
              <w:jc w:val="center"/>
              <w:rPr>
                <w:lang w:eastAsia="ja-JP"/>
              </w:rPr>
            </w:pPr>
            <w:r>
              <w:rPr>
                <w:lang w:eastAsia="ja-JP"/>
              </w:rPr>
              <w:sym w:font="Wingdings" w:char="F06C"/>
            </w:r>
          </w:p>
        </w:tc>
        <w:tc>
          <w:tcPr>
            <w:tcW w:w="720" w:type="dxa"/>
            <w:vAlign w:val="center"/>
          </w:tcPr>
          <w:p w:rsidR="004E7844" w:rsidRDefault="004E7844" w:rsidP="002051E7">
            <w:pPr>
              <w:jc w:val="center"/>
              <w:rPr>
                <w:lang w:eastAsia="ja-JP"/>
              </w:rPr>
            </w:pPr>
            <w:r>
              <w:rPr>
                <w:lang w:eastAsia="ja-JP"/>
              </w:rPr>
              <w:sym w:font="Wingdings" w:char="F06C"/>
            </w:r>
          </w:p>
        </w:tc>
      </w:tr>
      <w:tr w:rsidR="004E7844" w:rsidTr="004E7844">
        <w:trPr>
          <w:cantSplit/>
          <w:trHeight w:val="432"/>
          <w:jc w:val="center"/>
        </w:trPr>
        <w:tc>
          <w:tcPr>
            <w:tcW w:w="658" w:type="dxa"/>
            <w:vMerge/>
            <w:tcBorders>
              <w:left w:val="single" w:sz="18" w:space="0" w:color="auto"/>
            </w:tcBorders>
            <w:textDirection w:val="btLr"/>
          </w:tcPr>
          <w:p w:rsidR="004E7844" w:rsidRPr="008A30F7" w:rsidRDefault="004E7844" w:rsidP="002051E7">
            <w:pPr>
              <w:ind w:left="113" w:right="113"/>
              <w:jc w:val="center"/>
              <w:rPr>
                <w:b/>
                <w:bCs/>
                <w:color w:val="0070C0"/>
                <w:lang w:eastAsia="ja-JP"/>
              </w:rPr>
            </w:pPr>
          </w:p>
        </w:tc>
        <w:tc>
          <w:tcPr>
            <w:tcW w:w="713" w:type="dxa"/>
            <w:tcBorders>
              <w:right w:val="single" w:sz="18" w:space="0" w:color="auto"/>
            </w:tcBorders>
            <w:vAlign w:val="center"/>
          </w:tcPr>
          <w:p w:rsidR="004E7844" w:rsidRDefault="004E7844" w:rsidP="002051E7">
            <w:pPr>
              <w:spacing w:after="120"/>
              <w:jc w:val="center"/>
              <w:rPr>
                <w:lang w:eastAsia="ja-JP"/>
              </w:rPr>
            </w:pPr>
            <w:r>
              <w:rPr>
                <w:lang w:eastAsia="ja-JP"/>
              </w:rPr>
              <w:t>LO3</w:t>
            </w:r>
          </w:p>
        </w:tc>
        <w:tc>
          <w:tcPr>
            <w:tcW w:w="964" w:type="dxa"/>
            <w:tcBorders>
              <w:left w:val="single" w:sz="18" w:space="0" w:color="auto"/>
            </w:tcBorders>
            <w:vAlign w:val="center"/>
          </w:tcPr>
          <w:p w:rsidR="004E7844" w:rsidRDefault="007458F9" w:rsidP="002051E7">
            <w:pPr>
              <w:jc w:val="center"/>
              <w:rPr>
                <w:lang w:eastAsia="ja-JP"/>
              </w:rPr>
            </w:pPr>
            <w:r>
              <w:rPr>
                <w:lang w:eastAsia="ja-JP"/>
              </w:rPr>
              <w:sym w:font="Wingdings" w:char="F06C"/>
            </w:r>
          </w:p>
        </w:tc>
        <w:tc>
          <w:tcPr>
            <w:tcW w:w="810" w:type="dxa"/>
            <w:vAlign w:val="center"/>
          </w:tcPr>
          <w:p w:rsidR="004E7844" w:rsidRDefault="004E7844" w:rsidP="002051E7">
            <w:pPr>
              <w:jc w:val="center"/>
              <w:rPr>
                <w:lang w:eastAsia="ja-JP"/>
              </w:rPr>
            </w:pPr>
            <w:r>
              <w:rPr>
                <w:lang w:eastAsia="ja-JP"/>
              </w:rPr>
              <w:sym w:font="Wingdings" w:char="F06C"/>
            </w:r>
          </w:p>
        </w:tc>
        <w:tc>
          <w:tcPr>
            <w:tcW w:w="720" w:type="dxa"/>
            <w:vAlign w:val="center"/>
          </w:tcPr>
          <w:p w:rsidR="004E7844" w:rsidRDefault="007458F9" w:rsidP="002051E7">
            <w:pPr>
              <w:jc w:val="center"/>
              <w:rPr>
                <w:lang w:eastAsia="ja-JP"/>
              </w:rPr>
            </w:pPr>
            <w:r>
              <w:rPr>
                <w:lang w:eastAsia="ja-JP"/>
              </w:rPr>
              <w:sym w:font="Wingdings" w:char="F06C"/>
            </w:r>
          </w:p>
        </w:tc>
      </w:tr>
      <w:tr w:rsidR="004E7844" w:rsidTr="007458F9">
        <w:trPr>
          <w:cantSplit/>
          <w:trHeight w:val="1012"/>
          <w:jc w:val="center"/>
        </w:trPr>
        <w:tc>
          <w:tcPr>
            <w:tcW w:w="658" w:type="dxa"/>
            <w:tcBorders>
              <w:top w:val="single" w:sz="18" w:space="0" w:color="auto"/>
              <w:left w:val="single" w:sz="18" w:space="0" w:color="auto"/>
            </w:tcBorders>
            <w:textDirection w:val="btLr"/>
          </w:tcPr>
          <w:p w:rsidR="004E7844" w:rsidRPr="008A30F7" w:rsidRDefault="004E7844" w:rsidP="002051E7">
            <w:pPr>
              <w:ind w:left="113" w:right="113"/>
              <w:jc w:val="center"/>
              <w:rPr>
                <w:b/>
                <w:bCs/>
                <w:color w:val="0070C0"/>
                <w:lang w:eastAsia="ja-JP"/>
              </w:rPr>
            </w:pPr>
            <w:r>
              <w:rPr>
                <w:b/>
                <w:bCs/>
                <w:color w:val="0070C0"/>
                <w:lang w:eastAsia="ja-JP"/>
              </w:rPr>
              <w:t>Psychomotor Domain</w:t>
            </w:r>
          </w:p>
        </w:tc>
        <w:tc>
          <w:tcPr>
            <w:tcW w:w="713" w:type="dxa"/>
            <w:tcBorders>
              <w:top w:val="single" w:sz="18" w:space="0" w:color="auto"/>
              <w:right w:val="single" w:sz="18" w:space="0" w:color="auto"/>
            </w:tcBorders>
            <w:vAlign w:val="center"/>
          </w:tcPr>
          <w:p w:rsidR="004E7844" w:rsidRDefault="004E7844" w:rsidP="007458F9">
            <w:pPr>
              <w:jc w:val="center"/>
              <w:rPr>
                <w:lang w:eastAsia="ja-JP"/>
              </w:rPr>
            </w:pPr>
            <w:r>
              <w:rPr>
                <w:lang w:eastAsia="ja-JP"/>
              </w:rPr>
              <w:t>LO</w:t>
            </w:r>
            <w:r w:rsidR="007458F9">
              <w:rPr>
                <w:lang w:eastAsia="ja-JP"/>
              </w:rPr>
              <w:t>4</w:t>
            </w:r>
          </w:p>
        </w:tc>
        <w:tc>
          <w:tcPr>
            <w:tcW w:w="964" w:type="dxa"/>
            <w:tcBorders>
              <w:top w:val="single" w:sz="18" w:space="0" w:color="auto"/>
              <w:left w:val="single" w:sz="18" w:space="0" w:color="auto"/>
            </w:tcBorders>
            <w:vAlign w:val="center"/>
          </w:tcPr>
          <w:p w:rsidR="004E7844" w:rsidRDefault="007458F9" w:rsidP="002051E7">
            <w:pPr>
              <w:jc w:val="center"/>
              <w:rPr>
                <w:lang w:eastAsia="ja-JP"/>
              </w:rPr>
            </w:pPr>
            <w:r>
              <w:rPr>
                <w:lang w:eastAsia="ja-JP"/>
              </w:rPr>
              <w:sym w:font="Wingdings" w:char="F06C"/>
            </w:r>
          </w:p>
        </w:tc>
        <w:tc>
          <w:tcPr>
            <w:tcW w:w="810" w:type="dxa"/>
            <w:tcBorders>
              <w:top w:val="single" w:sz="18" w:space="0" w:color="auto"/>
            </w:tcBorders>
            <w:vAlign w:val="center"/>
          </w:tcPr>
          <w:p w:rsidR="004E7844" w:rsidRDefault="004E7844" w:rsidP="002051E7">
            <w:pPr>
              <w:jc w:val="center"/>
              <w:rPr>
                <w:lang w:eastAsia="ja-JP"/>
              </w:rPr>
            </w:pPr>
          </w:p>
        </w:tc>
        <w:tc>
          <w:tcPr>
            <w:tcW w:w="720" w:type="dxa"/>
            <w:tcBorders>
              <w:top w:val="single" w:sz="18" w:space="0" w:color="auto"/>
            </w:tcBorders>
            <w:vAlign w:val="center"/>
          </w:tcPr>
          <w:p w:rsidR="004E7844" w:rsidRDefault="004E7844" w:rsidP="002051E7">
            <w:pPr>
              <w:jc w:val="center"/>
              <w:rPr>
                <w:lang w:eastAsia="ja-JP"/>
              </w:rPr>
            </w:pPr>
          </w:p>
        </w:tc>
      </w:tr>
    </w:tbl>
    <w:p w:rsidR="00B56AB4" w:rsidRDefault="00B56AB4" w:rsidP="00B56AB4"/>
    <w:p w:rsidR="000B7E72" w:rsidRDefault="000B7E72" w:rsidP="000B7E72">
      <w:pPr>
        <w:shd w:val="clear" w:color="auto" w:fill="DDD9C3" w:themeFill="background2" w:themeFillShade="E6"/>
        <w:ind w:left="270"/>
      </w:pPr>
      <w:r w:rsidRPr="000A4ECF">
        <w:rPr>
          <w:b/>
          <w:bCs/>
        </w:rPr>
        <w:t>b- Assessment Schedule</w:t>
      </w:r>
      <w:r>
        <w:rPr>
          <w:b/>
          <w:bCs/>
        </w:rPr>
        <w:t xml:space="preserve"> and Weight</w:t>
      </w:r>
    </w:p>
    <w:p w:rsidR="000B7E72" w:rsidRPr="00C74700" w:rsidRDefault="000B7E72" w:rsidP="004F4E55">
      <w:pPr>
        <w:ind w:left="270" w:hanging="270"/>
        <w:rPr>
          <w:sz w:val="12"/>
          <w:szCs w:val="12"/>
          <w:rtl/>
          <w:lang w:bidi="ar-EG"/>
        </w:rPr>
      </w:pPr>
    </w:p>
    <w:tbl>
      <w:tblPr>
        <w:tblW w:w="0" w:type="auto"/>
        <w:jc w:val="center"/>
        <w:tblCellSpacing w:w="0"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tblPr>
      <w:tblGrid>
        <w:gridCol w:w="3827"/>
        <w:gridCol w:w="1840"/>
        <w:gridCol w:w="1177"/>
      </w:tblGrid>
      <w:tr w:rsidR="000B7E72" w:rsidRPr="00D06CE5" w:rsidTr="00EB79AA">
        <w:trPr>
          <w:tblCellSpacing w:w="0" w:type="dxa"/>
          <w:jc w:val="center"/>
        </w:trPr>
        <w:tc>
          <w:tcPr>
            <w:tcW w:w="3827" w:type="dxa"/>
            <w:tcBorders>
              <w:top w:val="outset" w:sz="6" w:space="0" w:color="auto"/>
              <w:left w:val="outset" w:sz="6" w:space="0" w:color="auto"/>
              <w:bottom w:val="outset" w:sz="6" w:space="0" w:color="auto"/>
              <w:right w:val="outset" w:sz="6" w:space="0" w:color="auto"/>
            </w:tcBorders>
            <w:shd w:val="clear" w:color="auto" w:fill="D3D3D3"/>
            <w:noWrap/>
            <w:tcMar>
              <w:top w:w="0" w:type="dxa"/>
              <w:left w:w="400" w:type="dxa"/>
              <w:bottom w:w="0" w:type="dxa"/>
              <w:right w:w="0" w:type="dxa"/>
            </w:tcMar>
            <w:vAlign w:val="center"/>
            <w:hideMark/>
          </w:tcPr>
          <w:p w:rsidR="000B7E72" w:rsidRPr="00D06CE5" w:rsidRDefault="000B7E72" w:rsidP="001A4BE1">
            <w:pPr>
              <w:jc w:val="center"/>
              <w:rPr>
                <w:b/>
                <w:bCs/>
              </w:rPr>
            </w:pPr>
            <w:bookmarkStart w:id="4" w:name="_Hlk74748165"/>
            <w:r w:rsidRPr="00D06CE5">
              <w:rPr>
                <w:b/>
                <w:bCs/>
              </w:rPr>
              <w:t>Assessment</w:t>
            </w:r>
            <w:r w:rsidR="00622080">
              <w:rPr>
                <w:b/>
                <w:bCs/>
              </w:rPr>
              <w:t xml:space="preserve"> Tools</w:t>
            </w:r>
          </w:p>
        </w:tc>
        <w:tc>
          <w:tcPr>
            <w:tcW w:w="1840" w:type="dxa"/>
            <w:tcBorders>
              <w:top w:val="outset" w:sz="6" w:space="0" w:color="auto"/>
              <w:left w:val="outset" w:sz="6" w:space="0" w:color="auto"/>
              <w:bottom w:val="outset" w:sz="6" w:space="0" w:color="auto"/>
              <w:right w:val="outset" w:sz="6" w:space="0" w:color="auto"/>
            </w:tcBorders>
            <w:shd w:val="clear" w:color="auto" w:fill="D3D3D3"/>
          </w:tcPr>
          <w:p w:rsidR="000B7E72" w:rsidRPr="00D06CE5" w:rsidRDefault="000B7E72" w:rsidP="001A4BE1">
            <w:pPr>
              <w:jc w:val="center"/>
              <w:rPr>
                <w:b/>
                <w:bCs/>
              </w:rPr>
            </w:pPr>
            <w:r>
              <w:rPr>
                <w:b/>
                <w:bCs/>
              </w:rPr>
              <w:t>Week</w:t>
            </w:r>
          </w:p>
        </w:tc>
        <w:tc>
          <w:tcPr>
            <w:tcW w:w="1177" w:type="dxa"/>
            <w:tcBorders>
              <w:top w:val="outset" w:sz="6" w:space="0" w:color="auto"/>
              <w:left w:val="outset" w:sz="6" w:space="0" w:color="auto"/>
              <w:bottom w:val="outset" w:sz="6" w:space="0" w:color="auto"/>
              <w:right w:val="outset" w:sz="6" w:space="0" w:color="auto"/>
            </w:tcBorders>
            <w:shd w:val="clear" w:color="auto" w:fill="D3D3D3"/>
            <w:noWrap/>
            <w:tcMar>
              <w:top w:w="0" w:type="dxa"/>
              <w:left w:w="400" w:type="dxa"/>
              <w:bottom w:w="0" w:type="dxa"/>
              <w:right w:w="0" w:type="dxa"/>
            </w:tcMar>
            <w:vAlign w:val="center"/>
            <w:hideMark/>
          </w:tcPr>
          <w:p w:rsidR="000B7E72" w:rsidRPr="00D06CE5" w:rsidRDefault="000B7E72" w:rsidP="00894073">
            <w:pPr>
              <w:jc w:val="center"/>
              <w:rPr>
                <w:b/>
                <w:bCs/>
              </w:rPr>
            </w:pPr>
            <w:r w:rsidRPr="00D06CE5">
              <w:rPr>
                <w:b/>
                <w:bCs/>
              </w:rPr>
              <w:t>Weight</w:t>
            </w:r>
          </w:p>
        </w:tc>
      </w:tr>
      <w:tr w:rsidR="00EB79AA" w:rsidRPr="00D06CE5" w:rsidTr="00EB79AA">
        <w:trPr>
          <w:tblCellSpacing w:w="0" w:type="dxa"/>
          <w:jc w:val="center"/>
        </w:trPr>
        <w:tc>
          <w:tcPr>
            <w:tcW w:w="3827" w:type="dxa"/>
            <w:tcBorders>
              <w:top w:val="outset" w:sz="6" w:space="0" w:color="auto"/>
              <w:left w:val="outset" w:sz="6" w:space="0" w:color="auto"/>
              <w:bottom w:val="outset" w:sz="6" w:space="0" w:color="auto"/>
              <w:right w:val="outset" w:sz="6" w:space="0" w:color="auto"/>
            </w:tcBorders>
            <w:noWrap/>
            <w:tcMar>
              <w:top w:w="0" w:type="dxa"/>
              <w:left w:w="400" w:type="dxa"/>
              <w:bottom w:w="0" w:type="dxa"/>
              <w:right w:w="0" w:type="dxa"/>
            </w:tcMar>
            <w:vAlign w:val="center"/>
            <w:hideMark/>
          </w:tcPr>
          <w:p w:rsidR="00EB79AA" w:rsidRPr="00A90C81" w:rsidRDefault="00EB79AA" w:rsidP="00E949DF">
            <w:pPr>
              <w:rPr>
                <w:rFonts w:asciiTheme="majorBidi" w:hAnsiTheme="majorBidi" w:cstheme="majorBidi"/>
              </w:rPr>
            </w:pPr>
            <w:r w:rsidRPr="00A90C81">
              <w:rPr>
                <w:rFonts w:asciiTheme="majorBidi" w:hAnsiTheme="majorBidi" w:cstheme="majorBidi"/>
              </w:rPr>
              <w:t>Assignments</w:t>
            </w:r>
          </w:p>
        </w:tc>
        <w:tc>
          <w:tcPr>
            <w:tcW w:w="1840" w:type="dxa"/>
            <w:tcBorders>
              <w:top w:val="outset" w:sz="6" w:space="0" w:color="auto"/>
              <w:left w:val="outset" w:sz="6" w:space="0" w:color="auto"/>
              <w:bottom w:val="outset" w:sz="6" w:space="0" w:color="auto"/>
              <w:right w:val="outset" w:sz="6" w:space="0" w:color="auto"/>
            </w:tcBorders>
            <w:vAlign w:val="center"/>
          </w:tcPr>
          <w:p w:rsidR="00EB79AA" w:rsidRPr="00D06CE5" w:rsidRDefault="00E949DF" w:rsidP="001A4BE1">
            <w:pPr>
              <w:jc w:val="center"/>
            </w:pPr>
            <w:r>
              <w:t>1-14</w:t>
            </w:r>
          </w:p>
        </w:tc>
        <w:tc>
          <w:tcPr>
            <w:tcW w:w="1177" w:type="dxa"/>
            <w:tcBorders>
              <w:top w:val="outset" w:sz="6" w:space="0" w:color="auto"/>
              <w:left w:val="outset" w:sz="6" w:space="0" w:color="auto"/>
              <w:bottom w:val="outset" w:sz="6" w:space="0" w:color="auto"/>
              <w:right w:val="outset" w:sz="6" w:space="0" w:color="auto"/>
            </w:tcBorders>
            <w:noWrap/>
            <w:tcMar>
              <w:top w:w="0" w:type="dxa"/>
              <w:left w:w="400" w:type="dxa"/>
              <w:bottom w:w="0" w:type="dxa"/>
              <w:right w:w="0" w:type="dxa"/>
            </w:tcMar>
            <w:vAlign w:val="center"/>
            <w:hideMark/>
          </w:tcPr>
          <w:p w:rsidR="00EB79AA" w:rsidRPr="00D06CE5" w:rsidRDefault="00E949DF" w:rsidP="00894073">
            <w:pPr>
              <w:jc w:val="center"/>
            </w:pPr>
            <w:r>
              <w:t>3</w:t>
            </w:r>
            <w:r w:rsidR="00EB79AA" w:rsidRPr="00D06CE5">
              <w:t>0 %</w:t>
            </w:r>
          </w:p>
        </w:tc>
      </w:tr>
      <w:tr w:rsidR="00EB79AA" w:rsidRPr="00D06CE5" w:rsidTr="00EB79AA">
        <w:trPr>
          <w:trHeight w:val="204"/>
          <w:tblCellSpacing w:w="0" w:type="dxa"/>
          <w:jc w:val="center"/>
        </w:trPr>
        <w:tc>
          <w:tcPr>
            <w:tcW w:w="3827" w:type="dxa"/>
            <w:tcBorders>
              <w:top w:val="outset" w:sz="6" w:space="0" w:color="auto"/>
              <w:left w:val="outset" w:sz="6" w:space="0" w:color="auto"/>
              <w:bottom w:val="outset" w:sz="6" w:space="0" w:color="auto"/>
              <w:right w:val="outset" w:sz="6" w:space="0" w:color="auto"/>
            </w:tcBorders>
            <w:noWrap/>
            <w:tcMar>
              <w:top w:w="0" w:type="dxa"/>
              <w:left w:w="400" w:type="dxa"/>
              <w:bottom w:w="0" w:type="dxa"/>
              <w:right w:w="0" w:type="dxa"/>
            </w:tcMar>
            <w:vAlign w:val="center"/>
            <w:hideMark/>
          </w:tcPr>
          <w:p w:rsidR="00EB79AA" w:rsidRPr="00A90C81" w:rsidRDefault="00EB79AA" w:rsidP="00E949DF">
            <w:pPr>
              <w:rPr>
                <w:rFonts w:asciiTheme="majorBidi" w:hAnsiTheme="majorBidi" w:cstheme="majorBidi"/>
              </w:rPr>
            </w:pPr>
            <w:r w:rsidRPr="00A90C81">
              <w:rPr>
                <w:rFonts w:asciiTheme="majorBidi" w:hAnsiTheme="majorBidi" w:cstheme="majorBidi"/>
              </w:rPr>
              <w:t>Midterm Examination</w:t>
            </w:r>
          </w:p>
        </w:tc>
        <w:tc>
          <w:tcPr>
            <w:tcW w:w="1840" w:type="dxa"/>
            <w:tcBorders>
              <w:top w:val="outset" w:sz="6" w:space="0" w:color="auto"/>
              <w:left w:val="outset" w:sz="6" w:space="0" w:color="auto"/>
              <w:bottom w:val="outset" w:sz="6" w:space="0" w:color="auto"/>
              <w:right w:val="outset" w:sz="6" w:space="0" w:color="auto"/>
            </w:tcBorders>
            <w:vAlign w:val="center"/>
          </w:tcPr>
          <w:p w:rsidR="00EB79AA" w:rsidRPr="00A90C81" w:rsidRDefault="00EB79AA" w:rsidP="001A4BE1">
            <w:pPr>
              <w:jc w:val="center"/>
            </w:pPr>
            <w:r w:rsidRPr="00A90C81">
              <w:rPr>
                <w:sz w:val="22"/>
                <w:szCs w:val="22"/>
              </w:rPr>
              <w:t>8</w:t>
            </w:r>
          </w:p>
        </w:tc>
        <w:tc>
          <w:tcPr>
            <w:tcW w:w="1177" w:type="dxa"/>
            <w:tcBorders>
              <w:top w:val="outset" w:sz="6" w:space="0" w:color="auto"/>
              <w:left w:val="outset" w:sz="6" w:space="0" w:color="auto"/>
              <w:bottom w:val="outset" w:sz="6" w:space="0" w:color="auto"/>
              <w:right w:val="outset" w:sz="6" w:space="0" w:color="auto"/>
            </w:tcBorders>
            <w:noWrap/>
            <w:tcMar>
              <w:top w:w="0" w:type="dxa"/>
              <w:left w:w="400" w:type="dxa"/>
              <w:bottom w:w="0" w:type="dxa"/>
              <w:right w:w="0" w:type="dxa"/>
            </w:tcMar>
            <w:vAlign w:val="center"/>
            <w:hideMark/>
          </w:tcPr>
          <w:p w:rsidR="00EB79AA" w:rsidRPr="00D06CE5" w:rsidRDefault="00EB79AA" w:rsidP="00894073">
            <w:pPr>
              <w:jc w:val="center"/>
            </w:pPr>
            <w:r>
              <w:t>1</w:t>
            </w:r>
            <w:r w:rsidRPr="00D06CE5">
              <w:t>0 %</w:t>
            </w:r>
          </w:p>
        </w:tc>
      </w:tr>
      <w:tr w:rsidR="00EB79AA" w:rsidRPr="00D06CE5" w:rsidTr="00EB79AA">
        <w:trPr>
          <w:trHeight w:val="301"/>
          <w:tblCellSpacing w:w="0" w:type="dxa"/>
          <w:jc w:val="center"/>
        </w:trPr>
        <w:tc>
          <w:tcPr>
            <w:tcW w:w="3827" w:type="dxa"/>
            <w:tcBorders>
              <w:top w:val="outset" w:sz="6" w:space="0" w:color="auto"/>
              <w:left w:val="outset" w:sz="6" w:space="0" w:color="auto"/>
              <w:bottom w:val="outset" w:sz="6" w:space="0" w:color="auto"/>
              <w:right w:val="outset" w:sz="6" w:space="0" w:color="auto"/>
            </w:tcBorders>
            <w:noWrap/>
            <w:tcMar>
              <w:top w:w="0" w:type="dxa"/>
              <w:left w:w="400" w:type="dxa"/>
              <w:bottom w:w="0" w:type="dxa"/>
              <w:right w:w="0" w:type="dxa"/>
            </w:tcMar>
            <w:vAlign w:val="center"/>
            <w:hideMark/>
          </w:tcPr>
          <w:p w:rsidR="00EB79AA" w:rsidRPr="00A90C81" w:rsidRDefault="00EB79AA" w:rsidP="00E949DF">
            <w:pPr>
              <w:rPr>
                <w:rFonts w:asciiTheme="majorBidi" w:hAnsiTheme="majorBidi" w:cstheme="majorBidi"/>
              </w:rPr>
            </w:pPr>
            <w:r w:rsidRPr="00A90C81">
              <w:rPr>
                <w:rFonts w:asciiTheme="majorBidi" w:hAnsiTheme="majorBidi" w:cstheme="majorBidi"/>
              </w:rPr>
              <w:t>Final Examination</w:t>
            </w:r>
          </w:p>
        </w:tc>
        <w:tc>
          <w:tcPr>
            <w:tcW w:w="1840" w:type="dxa"/>
            <w:tcBorders>
              <w:top w:val="outset" w:sz="6" w:space="0" w:color="auto"/>
              <w:left w:val="outset" w:sz="6" w:space="0" w:color="auto"/>
              <w:bottom w:val="outset" w:sz="6" w:space="0" w:color="auto"/>
              <w:right w:val="outset" w:sz="6" w:space="0" w:color="auto"/>
            </w:tcBorders>
            <w:vAlign w:val="center"/>
          </w:tcPr>
          <w:p w:rsidR="00EB79AA" w:rsidRPr="00D06CE5" w:rsidRDefault="00EB79AA" w:rsidP="001A4BE1">
            <w:pPr>
              <w:jc w:val="center"/>
            </w:pPr>
            <w:r>
              <w:t>14</w:t>
            </w:r>
          </w:p>
        </w:tc>
        <w:tc>
          <w:tcPr>
            <w:tcW w:w="1177" w:type="dxa"/>
            <w:tcBorders>
              <w:top w:val="outset" w:sz="6" w:space="0" w:color="auto"/>
              <w:left w:val="outset" w:sz="6" w:space="0" w:color="auto"/>
              <w:bottom w:val="outset" w:sz="6" w:space="0" w:color="auto"/>
              <w:right w:val="outset" w:sz="6" w:space="0" w:color="auto"/>
            </w:tcBorders>
            <w:noWrap/>
            <w:tcMar>
              <w:top w:w="0" w:type="dxa"/>
              <w:left w:w="400" w:type="dxa"/>
              <w:bottom w:w="0" w:type="dxa"/>
              <w:right w:w="0" w:type="dxa"/>
            </w:tcMar>
            <w:vAlign w:val="center"/>
            <w:hideMark/>
          </w:tcPr>
          <w:p w:rsidR="00EB79AA" w:rsidRPr="00D06CE5" w:rsidRDefault="00E949DF" w:rsidP="00894073">
            <w:pPr>
              <w:jc w:val="center"/>
            </w:pPr>
            <w:r>
              <w:t>6</w:t>
            </w:r>
            <w:r w:rsidR="00EB79AA">
              <w:t>0</w:t>
            </w:r>
            <w:r w:rsidR="00EB79AA" w:rsidRPr="00D06CE5">
              <w:t xml:space="preserve"> %</w:t>
            </w:r>
          </w:p>
        </w:tc>
      </w:tr>
      <w:tr w:rsidR="00EB79AA" w:rsidRPr="00D06CE5" w:rsidTr="00EB79AA">
        <w:trPr>
          <w:tblCellSpacing w:w="0" w:type="dxa"/>
          <w:jc w:val="center"/>
        </w:trPr>
        <w:tc>
          <w:tcPr>
            <w:tcW w:w="3827" w:type="dxa"/>
            <w:tcBorders>
              <w:top w:val="outset" w:sz="6" w:space="0" w:color="auto"/>
              <w:left w:val="outset" w:sz="6" w:space="0" w:color="auto"/>
              <w:bottom w:val="outset" w:sz="6" w:space="0" w:color="auto"/>
              <w:right w:val="outset" w:sz="6" w:space="0" w:color="auto"/>
            </w:tcBorders>
            <w:noWrap/>
            <w:tcMar>
              <w:top w:w="0" w:type="dxa"/>
              <w:left w:w="400" w:type="dxa"/>
              <w:bottom w:w="0" w:type="dxa"/>
              <w:right w:w="0" w:type="dxa"/>
            </w:tcMar>
            <w:vAlign w:val="center"/>
          </w:tcPr>
          <w:p w:rsidR="00EB79AA" w:rsidRPr="00A90C81" w:rsidRDefault="00EB79AA" w:rsidP="00E949DF">
            <w:pPr>
              <w:rPr>
                <w:rFonts w:asciiTheme="majorBidi" w:hAnsiTheme="majorBidi" w:cstheme="majorBidi"/>
                <w:b/>
                <w:bCs/>
              </w:rPr>
            </w:pPr>
            <w:r w:rsidRPr="00A90C81">
              <w:rPr>
                <w:rFonts w:asciiTheme="majorBidi" w:hAnsiTheme="majorBidi" w:cstheme="majorBidi"/>
                <w:b/>
                <w:bCs/>
              </w:rPr>
              <w:t>Total</w:t>
            </w:r>
          </w:p>
        </w:tc>
        <w:tc>
          <w:tcPr>
            <w:tcW w:w="1840" w:type="dxa"/>
            <w:tcBorders>
              <w:top w:val="outset" w:sz="6" w:space="0" w:color="auto"/>
              <w:left w:val="outset" w:sz="6" w:space="0" w:color="auto"/>
              <w:bottom w:val="outset" w:sz="6" w:space="0" w:color="auto"/>
              <w:right w:val="outset" w:sz="6" w:space="0" w:color="auto"/>
            </w:tcBorders>
            <w:vAlign w:val="center"/>
          </w:tcPr>
          <w:p w:rsidR="00EB79AA" w:rsidRDefault="00EB79AA" w:rsidP="001A4BE1">
            <w:pPr>
              <w:jc w:val="center"/>
            </w:pPr>
            <w:r>
              <w:t>14</w:t>
            </w:r>
          </w:p>
        </w:tc>
        <w:tc>
          <w:tcPr>
            <w:tcW w:w="1177" w:type="dxa"/>
            <w:tcBorders>
              <w:top w:val="outset" w:sz="6" w:space="0" w:color="auto"/>
              <w:left w:val="outset" w:sz="6" w:space="0" w:color="auto"/>
              <w:bottom w:val="outset" w:sz="6" w:space="0" w:color="auto"/>
              <w:right w:val="outset" w:sz="6" w:space="0" w:color="auto"/>
            </w:tcBorders>
            <w:noWrap/>
            <w:tcMar>
              <w:top w:w="0" w:type="dxa"/>
              <w:left w:w="400" w:type="dxa"/>
              <w:bottom w:w="0" w:type="dxa"/>
              <w:right w:w="0" w:type="dxa"/>
            </w:tcMar>
            <w:vAlign w:val="center"/>
          </w:tcPr>
          <w:p w:rsidR="00EB79AA" w:rsidRDefault="00EB79AA" w:rsidP="00894073">
            <w:pPr>
              <w:jc w:val="center"/>
            </w:pPr>
            <w:r>
              <w:t>1</w:t>
            </w:r>
            <w:r w:rsidR="00E949DF">
              <w:t>0</w:t>
            </w:r>
            <w:r>
              <w:t>0%</w:t>
            </w:r>
          </w:p>
        </w:tc>
      </w:tr>
      <w:bookmarkEnd w:id="4"/>
    </w:tbl>
    <w:p w:rsidR="00B56AB4" w:rsidRDefault="00B56AB4" w:rsidP="00B56AB4">
      <w:pPr>
        <w:ind w:left="270" w:hanging="270"/>
        <w:rPr>
          <w:b/>
          <w:bCs/>
        </w:rPr>
      </w:pPr>
    </w:p>
    <w:p w:rsidR="00F96B66" w:rsidRPr="002051E7" w:rsidRDefault="005B4A72" w:rsidP="007458F9">
      <w:pPr>
        <w:shd w:val="clear" w:color="auto" w:fill="FFC000"/>
        <w:spacing w:after="240"/>
        <w:rPr>
          <w:b/>
          <w:bCs/>
          <w:sz w:val="28"/>
          <w:szCs w:val="28"/>
        </w:rPr>
      </w:pPr>
      <w:r w:rsidRPr="002051E7">
        <w:rPr>
          <w:b/>
          <w:bCs/>
          <w:sz w:val="28"/>
          <w:szCs w:val="28"/>
        </w:rPr>
        <w:t>1</w:t>
      </w:r>
      <w:r w:rsidR="000E47E2">
        <w:rPr>
          <w:b/>
          <w:bCs/>
          <w:sz w:val="28"/>
          <w:szCs w:val="28"/>
        </w:rPr>
        <w:t>0</w:t>
      </w:r>
      <w:r w:rsidR="00F96B66" w:rsidRPr="002051E7">
        <w:rPr>
          <w:b/>
          <w:bCs/>
          <w:sz w:val="28"/>
          <w:szCs w:val="28"/>
        </w:rPr>
        <w:t>- Facilities</w:t>
      </w:r>
    </w:p>
    <w:p w:rsidR="00F96B66" w:rsidRPr="005A35F7" w:rsidRDefault="009911C1" w:rsidP="005B4A72">
      <w:pPr>
        <w:ind w:left="270" w:hanging="270"/>
      </w:pPr>
      <w:r>
        <w:t>The following</w:t>
      </w:r>
      <w:r w:rsidR="005A35F7" w:rsidRPr="005A35F7">
        <w:t xml:space="preserve"> facilities </w:t>
      </w:r>
      <w:r>
        <w:t xml:space="preserve">are </w:t>
      </w:r>
      <w:r w:rsidR="005A35F7" w:rsidRPr="005A35F7">
        <w:t xml:space="preserve">needed </w:t>
      </w:r>
      <w:r w:rsidR="005A35F7">
        <w:t>for</w:t>
      </w:r>
      <w:r w:rsidR="005A35F7" w:rsidRPr="005A35F7">
        <w:t xml:space="preserve"> </w:t>
      </w:r>
      <w:r w:rsidR="005A35F7">
        <w:t>this</w:t>
      </w:r>
      <w:r w:rsidR="005A35F7" w:rsidRPr="005A35F7">
        <w:t xml:space="preserve"> course</w:t>
      </w:r>
      <w:r w:rsidR="005A35F7">
        <w:t>:</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
        <w:gridCol w:w="2671"/>
        <w:gridCol w:w="479"/>
        <w:gridCol w:w="2637"/>
        <w:gridCol w:w="423"/>
        <w:gridCol w:w="2695"/>
      </w:tblGrid>
      <w:tr w:rsidR="005A35F7" w:rsidRPr="005A35F7" w:rsidTr="005A35F7">
        <w:tc>
          <w:tcPr>
            <w:tcW w:w="445" w:type="dxa"/>
            <w:vAlign w:val="center"/>
          </w:tcPr>
          <w:p w:rsidR="005A35F7" w:rsidRPr="005A35F7" w:rsidRDefault="00A966D3" w:rsidP="005A35F7">
            <w:r>
              <w:t>■</w:t>
            </w:r>
          </w:p>
        </w:tc>
        <w:tc>
          <w:tcPr>
            <w:tcW w:w="2671" w:type="dxa"/>
            <w:vAlign w:val="center"/>
          </w:tcPr>
          <w:p w:rsidR="005A35F7" w:rsidRPr="005A35F7" w:rsidRDefault="005A35F7" w:rsidP="005A35F7">
            <w:r w:rsidRPr="005A35F7">
              <w:t>Classroom</w:t>
            </w:r>
          </w:p>
        </w:tc>
        <w:tc>
          <w:tcPr>
            <w:tcW w:w="479" w:type="dxa"/>
            <w:vAlign w:val="center"/>
          </w:tcPr>
          <w:p w:rsidR="005A35F7" w:rsidRPr="005A35F7" w:rsidRDefault="005A35F7" w:rsidP="005A35F7">
            <w:r w:rsidRPr="005A35F7">
              <w:t>□</w:t>
            </w:r>
          </w:p>
        </w:tc>
        <w:tc>
          <w:tcPr>
            <w:tcW w:w="2637" w:type="dxa"/>
            <w:vAlign w:val="center"/>
          </w:tcPr>
          <w:p w:rsidR="005A35F7" w:rsidRPr="005A35F7" w:rsidRDefault="005A35F7" w:rsidP="005A35F7">
            <w:r>
              <w:t>Smart Board</w:t>
            </w:r>
          </w:p>
        </w:tc>
        <w:tc>
          <w:tcPr>
            <w:tcW w:w="423" w:type="dxa"/>
            <w:vAlign w:val="center"/>
          </w:tcPr>
          <w:p w:rsidR="005A35F7" w:rsidRPr="005A35F7" w:rsidRDefault="005A35F7" w:rsidP="005A35F7">
            <w:r w:rsidRPr="005A35F7">
              <w:t>□</w:t>
            </w:r>
          </w:p>
        </w:tc>
        <w:tc>
          <w:tcPr>
            <w:tcW w:w="2695" w:type="dxa"/>
            <w:vAlign w:val="center"/>
          </w:tcPr>
          <w:p w:rsidR="005A35F7" w:rsidRPr="005A35F7" w:rsidRDefault="00A966D3" w:rsidP="005A35F7">
            <w:r>
              <w:t>Computer</w:t>
            </w:r>
            <w:r w:rsidR="005A35F7">
              <w:t xml:space="preserve"> with software</w:t>
            </w:r>
          </w:p>
        </w:tc>
      </w:tr>
      <w:tr w:rsidR="005A35F7" w:rsidRPr="005A35F7" w:rsidTr="005A35F7">
        <w:tc>
          <w:tcPr>
            <w:tcW w:w="445" w:type="dxa"/>
            <w:vAlign w:val="center"/>
          </w:tcPr>
          <w:p w:rsidR="005A35F7" w:rsidRPr="005A35F7" w:rsidRDefault="005A35F7" w:rsidP="005A35F7">
            <w:r w:rsidRPr="005A35F7">
              <w:t>□</w:t>
            </w:r>
          </w:p>
        </w:tc>
        <w:tc>
          <w:tcPr>
            <w:tcW w:w="2671" w:type="dxa"/>
            <w:vAlign w:val="center"/>
          </w:tcPr>
          <w:p w:rsidR="005A35F7" w:rsidRPr="005A35F7" w:rsidRDefault="005A35F7" w:rsidP="005A35F7">
            <w:r>
              <w:t>Lecture Hall</w:t>
            </w:r>
          </w:p>
        </w:tc>
        <w:tc>
          <w:tcPr>
            <w:tcW w:w="479" w:type="dxa"/>
            <w:vAlign w:val="center"/>
          </w:tcPr>
          <w:p w:rsidR="005A35F7" w:rsidRPr="005A35F7" w:rsidRDefault="00A966D3" w:rsidP="005A35F7">
            <w:r>
              <w:t>■</w:t>
            </w:r>
          </w:p>
        </w:tc>
        <w:tc>
          <w:tcPr>
            <w:tcW w:w="2637" w:type="dxa"/>
            <w:vAlign w:val="center"/>
          </w:tcPr>
          <w:p w:rsidR="005A35F7" w:rsidRPr="005A35F7" w:rsidRDefault="005A35F7" w:rsidP="005A35F7">
            <w:r>
              <w:t>White Board</w:t>
            </w:r>
          </w:p>
        </w:tc>
        <w:tc>
          <w:tcPr>
            <w:tcW w:w="423" w:type="dxa"/>
            <w:vAlign w:val="center"/>
          </w:tcPr>
          <w:p w:rsidR="005A35F7" w:rsidRPr="005A35F7" w:rsidRDefault="00A966D3" w:rsidP="005A35F7">
            <w:r>
              <w:t>■</w:t>
            </w:r>
          </w:p>
        </w:tc>
        <w:tc>
          <w:tcPr>
            <w:tcW w:w="2695" w:type="dxa"/>
            <w:vAlign w:val="center"/>
          </w:tcPr>
          <w:p w:rsidR="005A35F7" w:rsidRPr="005A35F7" w:rsidRDefault="005A35F7" w:rsidP="005A35F7">
            <w:r>
              <w:t>MIS system</w:t>
            </w:r>
          </w:p>
        </w:tc>
      </w:tr>
      <w:tr w:rsidR="005A35F7" w:rsidRPr="005A35F7" w:rsidTr="005A35F7">
        <w:tc>
          <w:tcPr>
            <w:tcW w:w="445" w:type="dxa"/>
            <w:vAlign w:val="center"/>
          </w:tcPr>
          <w:p w:rsidR="005A35F7" w:rsidRPr="005A35F7" w:rsidRDefault="005A35F7" w:rsidP="005A35F7">
            <w:r w:rsidRPr="005A35F7">
              <w:t>□</w:t>
            </w:r>
          </w:p>
        </w:tc>
        <w:tc>
          <w:tcPr>
            <w:tcW w:w="2671" w:type="dxa"/>
            <w:vAlign w:val="center"/>
          </w:tcPr>
          <w:p w:rsidR="005A35F7" w:rsidRDefault="00A966D3" w:rsidP="005A35F7">
            <w:r>
              <w:t>Sound and Microphone</w:t>
            </w:r>
          </w:p>
        </w:tc>
        <w:tc>
          <w:tcPr>
            <w:tcW w:w="479" w:type="dxa"/>
            <w:vAlign w:val="center"/>
          </w:tcPr>
          <w:p w:rsidR="005A35F7" w:rsidRPr="005A35F7" w:rsidRDefault="00A966D3" w:rsidP="005A35F7">
            <w:r>
              <w:t>■</w:t>
            </w:r>
          </w:p>
        </w:tc>
        <w:tc>
          <w:tcPr>
            <w:tcW w:w="2637" w:type="dxa"/>
            <w:vAlign w:val="center"/>
          </w:tcPr>
          <w:p w:rsidR="005A35F7" w:rsidRDefault="005A35F7" w:rsidP="005A35F7">
            <w:r>
              <w:t>Data Show</w:t>
            </w:r>
          </w:p>
        </w:tc>
        <w:tc>
          <w:tcPr>
            <w:tcW w:w="423" w:type="dxa"/>
            <w:vAlign w:val="center"/>
          </w:tcPr>
          <w:p w:rsidR="005A35F7" w:rsidRPr="005A35F7" w:rsidRDefault="00A966D3" w:rsidP="005A35F7">
            <w:r>
              <w:t>■</w:t>
            </w:r>
          </w:p>
        </w:tc>
        <w:tc>
          <w:tcPr>
            <w:tcW w:w="2695" w:type="dxa"/>
            <w:vAlign w:val="center"/>
          </w:tcPr>
          <w:p w:rsidR="005A35F7" w:rsidRDefault="005A35F7" w:rsidP="005A35F7">
            <w:r>
              <w:t>Internet Access</w:t>
            </w:r>
          </w:p>
        </w:tc>
      </w:tr>
      <w:tr w:rsidR="00A966D3" w:rsidRPr="005A35F7" w:rsidTr="005A35F7">
        <w:tc>
          <w:tcPr>
            <w:tcW w:w="445" w:type="dxa"/>
            <w:vAlign w:val="center"/>
          </w:tcPr>
          <w:p w:rsidR="00A966D3" w:rsidRPr="005A35F7" w:rsidRDefault="00A966D3" w:rsidP="005A35F7">
            <w:r w:rsidRPr="005A35F7">
              <w:t>□</w:t>
            </w:r>
          </w:p>
        </w:tc>
        <w:tc>
          <w:tcPr>
            <w:tcW w:w="2671" w:type="dxa"/>
            <w:vAlign w:val="center"/>
          </w:tcPr>
          <w:p w:rsidR="00A966D3" w:rsidRDefault="00A966D3" w:rsidP="005A35F7">
            <w:r>
              <w:t>Other: …………………</w:t>
            </w:r>
          </w:p>
        </w:tc>
        <w:tc>
          <w:tcPr>
            <w:tcW w:w="479" w:type="dxa"/>
            <w:vAlign w:val="center"/>
          </w:tcPr>
          <w:p w:rsidR="00A966D3" w:rsidRDefault="00A966D3" w:rsidP="005A35F7"/>
        </w:tc>
        <w:tc>
          <w:tcPr>
            <w:tcW w:w="2637" w:type="dxa"/>
            <w:vAlign w:val="center"/>
          </w:tcPr>
          <w:p w:rsidR="00A966D3" w:rsidRDefault="00A966D3" w:rsidP="005A35F7"/>
        </w:tc>
        <w:tc>
          <w:tcPr>
            <w:tcW w:w="423" w:type="dxa"/>
            <w:vAlign w:val="center"/>
          </w:tcPr>
          <w:p w:rsidR="00A966D3" w:rsidRDefault="00A966D3" w:rsidP="005A35F7"/>
        </w:tc>
        <w:tc>
          <w:tcPr>
            <w:tcW w:w="2695" w:type="dxa"/>
            <w:vAlign w:val="center"/>
          </w:tcPr>
          <w:p w:rsidR="00A966D3" w:rsidRDefault="00A966D3" w:rsidP="005A35F7"/>
        </w:tc>
      </w:tr>
    </w:tbl>
    <w:p w:rsidR="000B7E72" w:rsidRDefault="00AA0AEB" w:rsidP="007458F9">
      <w:pPr>
        <w:shd w:val="clear" w:color="auto" w:fill="FFC000"/>
        <w:rPr>
          <w:b/>
          <w:bCs/>
          <w:sz w:val="28"/>
          <w:szCs w:val="28"/>
        </w:rPr>
      </w:pPr>
      <w:r w:rsidRPr="002051E7">
        <w:rPr>
          <w:b/>
          <w:bCs/>
          <w:sz w:val="28"/>
          <w:szCs w:val="28"/>
        </w:rPr>
        <w:t>1</w:t>
      </w:r>
      <w:r w:rsidR="000E47E2">
        <w:rPr>
          <w:b/>
          <w:bCs/>
          <w:sz w:val="28"/>
          <w:szCs w:val="28"/>
        </w:rPr>
        <w:t>1</w:t>
      </w:r>
      <w:r w:rsidR="00F6314A" w:rsidRPr="002051E7">
        <w:rPr>
          <w:b/>
          <w:bCs/>
          <w:sz w:val="28"/>
          <w:szCs w:val="28"/>
        </w:rPr>
        <w:t>- List of References</w:t>
      </w:r>
    </w:p>
    <w:p w:rsidR="000B7E72" w:rsidRDefault="00F6314A" w:rsidP="00F6314A">
      <w:pPr>
        <w:shd w:val="clear" w:color="auto" w:fill="DDD9C3" w:themeFill="background2" w:themeFillShade="E6"/>
        <w:ind w:left="270"/>
        <w:rPr>
          <w:b/>
          <w:bCs/>
        </w:rPr>
      </w:pPr>
      <w:r w:rsidRPr="000A4ECF">
        <w:rPr>
          <w:b/>
          <w:bCs/>
        </w:rPr>
        <w:t>a- Course Notes</w:t>
      </w:r>
    </w:p>
    <w:p w:rsidR="00F6314A" w:rsidRDefault="00EB79AA" w:rsidP="00F6314A">
      <w:pPr>
        <w:ind w:left="270"/>
        <w:rPr>
          <w:rFonts w:asciiTheme="majorBidi" w:hAnsiTheme="majorBidi" w:cstheme="majorBidi"/>
        </w:rPr>
      </w:pPr>
      <w:proofErr w:type="gramStart"/>
      <w:r w:rsidRPr="00EB79AA">
        <w:rPr>
          <w:rFonts w:asciiTheme="majorBidi" w:hAnsiTheme="majorBidi" w:cstheme="majorBidi"/>
        </w:rPr>
        <w:t>prepared</w:t>
      </w:r>
      <w:proofErr w:type="gramEnd"/>
      <w:r w:rsidRPr="00EB79AA">
        <w:rPr>
          <w:rFonts w:asciiTheme="majorBidi" w:hAnsiTheme="majorBidi" w:cstheme="majorBidi"/>
        </w:rPr>
        <w:t xml:space="preserve"> by instructor</w:t>
      </w:r>
      <w:r>
        <w:rPr>
          <w:rFonts w:asciiTheme="majorBidi" w:hAnsiTheme="majorBidi" w:cstheme="majorBidi"/>
        </w:rPr>
        <w:t xml:space="preserve"> </w:t>
      </w:r>
    </w:p>
    <w:p w:rsidR="00EB79AA" w:rsidRPr="00EB79AA" w:rsidRDefault="00EB79AA" w:rsidP="00F6314A">
      <w:pPr>
        <w:ind w:left="270"/>
        <w:rPr>
          <w:rFonts w:asciiTheme="majorBidi" w:hAnsiTheme="majorBidi" w:cstheme="majorBidi"/>
          <w:sz w:val="10"/>
          <w:szCs w:val="10"/>
        </w:rPr>
      </w:pPr>
    </w:p>
    <w:p w:rsidR="00F6314A" w:rsidRDefault="00F6314A" w:rsidP="00F6314A">
      <w:pPr>
        <w:shd w:val="clear" w:color="auto" w:fill="DDD9C3" w:themeFill="background2" w:themeFillShade="E6"/>
        <w:ind w:left="270"/>
      </w:pPr>
      <w:r w:rsidRPr="000A4ECF">
        <w:rPr>
          <w:b/>
          <w:bCs/>
        </w:rPr>
        <w:t>b- Books</w:t>
      </w:r>
    </w:p>
    <w:p w:rsidR="00E949DF" w:rsidRPr="00534EC3" w:rsidRDefault="00E949DF" w:rsidP="00E949DF">
      <w:pPr>
        <w:pStyle w:val="NormalWeb"/>
        <w:numPr>
          <w:ilvl w:val="0"/>
          <w:numId w:val="10"/>
        </w:numPr>
        <w:spacing w:before="0" w:beforeAutospacing="0" w:after="0" w:afterAutospacing="0"/>
        <w:jc w:val="both"/>
        <w:textAlignment w:val="baseline"/>
        <w:rPr>
          <w:color w:val="000000"/>
        </w:rPr>
      </w:pPr>
      <w:r w:rsidRPr="00534EC3">
        <w:rPr>
          <w:color w:val="000000"/>
        </w:rPr>
        <w:t xml:space="preserve">Peter F. Smith,” </w:t>
      </w:r>
      <w:r w:rsidRPr="00534EC3">
        <w:rPr>
          <w:b/>
          <w:bCs/>
          <w:color w:val="000000"/>
        </w:rPr>
        <w:t xml:space="preserve">Architecture in a Climate of Change- A </w:t>
      </w:r>
      <w:proofErr w:type="gramStart"/>
      <w:r w:rsidRPr="00534EC3">
        <w:rPr>
          <w:b/>
          <w:bCs/>
          <w:color w:val="000000"/>
        </w:rPr>
        <w:t>guide</w:t>
      </w:r>
      <w:proofErr w:type="gramEnd"/>
      <w:r w:rsidRPr="00534EC3">
        <w:rPr>
          <w:b/>
          <w:bCs/>
          <w:color w:val="000000"/>
        </w:rPr>
        <w:t xml:space="preserve"> to sustainable design</w:t>
      </w:r>
      <w:r w:rsidRPr="00534EC3">
        <w:rPr>
          <w:color w:val="000000"/>
        </w:rPr>
        <w:t xml:space="preserve"> "An imprint of Elsevier Linacre House, Jordan Hill, Oxford Second edition 2005.</w:t>
      </w:r>
    </w:p>
    <w:p w:rsidR="00EB79AA" w:rsidRDefault="00EB79AA" w:rsidP="00E949DF">
      <w:pPr>
        <w:pStyle w:val="ListParagraph"/>
        <w:numPr>
          <w:ilvl w:val="0"/>
          <w:numId w:val="10"/>
        </w:numPr>
        <w:bidi/>
        <w:rPr>
          <w:rFonts w:ascii="Arial" w:hAnsi="Arial" w:cs="Arial"/>
          <w:sz w:val="22"/>
          <w:szCs w:val="22"/>
        </w:rPr>
      </w:pPr>
      <w:r w:rsidRPr="00EB79AA">
        <w:rPr>
          <w:rFonts w:ascii="Arial" w:hAnsi="Arial" w:cs="Arial" w:hint="cs"/>
          <w:sz w:val="22"/>
          <w:szCs w:val="22"/>
          <w:rtl/>
          <w:lang w:bidi="ar-EG"/>
        </w:rPr>
        <w:t xml:space="preserve"> </w:t>
      </w:r>
      <w:r w:rsidR="00E949DF" w:rsidRPr="00534EC3">
        <w:rPr>
          <w:color w:val="000000"/>
          <w:rtl/>
        </w:rPr>
        <w:t>دليل العمارة والطاقة</w:t>
      </w:r>
      <w:r w:rsidR="00E949DF" w:rsidRPr="00534EC3">
        <w:rPr>
          <w:color w:val="000000"/>
        </w:rPr>
        <w:t xml:space="preserve"> " </w:t>
      </w:r>
      <w:r w:rsidR="00E949DF" w:rsidRPr="00534EC3">
        <w:rPr>
          <w:color w:val="000000"/>
          <w:rtl/>
        </w:rPr>
        <w:t>العمارة الخضراء والطاقة</w:t>
      </w:r>
      <w:r w:rsidR="00E949DF" w:rsidRPr="00534EC3">
        <w:rPr>
          <w:color w:val="000000"/>
        </w:rPr>
        <w:t xml:space="preserve">" </w:t>
      </w:r>
      <w:r w:rsidR="00E949DF" w:rsidRPr="00534EC3">
        <w:rPr>
          <w:color w:val="000000"/>
          <w:rtl/>
        </w:rPr>
        <w:t>جهاز تخطيط الطاقة – يوليو 1998م</w:t>
      </w:r>
    </w:p>
    <w:p w:rsidR="000B7E72" w:rsidRDefault="00F6314A" w:rsidP="00F6314A">
      <w:pPr>
        <w:shd w:val="clear" w:color="auto" w:fill="DDD9C3" w:themeFill="background2" w:themeFillShade="E6"/>
        <w:ind w:left="450" w:hanging="270"/>
        <w:rPr>
          <w:rFonts w:asciiTheme="majorBidi" w:hAnsiTheme="majorBidi" w:cstheme="majorBidi"/>
          <w:b/>
          <w:bCs/>
        </w:rPr>
      </w:pPr>
      <w:r w:rsidRPr="002618F5">
        <w:rPr>
          <w:rFonts w:asciiTheme="majorBidi" w:hAnsiTheme="majorBidi" w:cstheme="majorBidi"/>
          <w:b/>
          <w:bCs/>
        </w:rPr>
        <w:t>c- Recommended Books</w:t>
      </w:r>
    </w:p>
    <w:p w:rsidR="00E949DF" w:rsidRPr="00534EC3" w:rsidRDefault="00E949DF" w:rsidP="00E949DF">
      <w:pPr>
        <w:pStyle w:val="NormalWeb"/>
        <w:numPr>
          <w:ilvl w:val="0"/>
          <w:numId w:val="35"/>
        </w:numPr>
        <w:bidi/>
        <w:spacing w:before="0" w:beforeAutospacing="0" w:after="0" w:afterAutospacing="0"/>
        <w:textAlignment w:val="baseline"/>
        <w:rPr>
          <w:rFonts w:ascii="Arial" w:hAnsi="Arial" w:cs="Arial"/>
          <w:color w:val="000000"/>
        </w:rPr>
      </w:pPr>
      <w:r w:rsidRPr="00534EC3">
        <w:rPr>
          <w:b/>
          <w:bCs/>
          <w:color w:val="000000"/>
          <w:rtl/>
        </w:rPr>
        <w:t>د. ناهد فتحى عبد الغنى" الاسكان فى المناطق الصحراوية- دراسة نسق سريان الهواء فى الفراغات السكنية الخارجية الصحراوية فى المدن الجديدة بمصر" رسالة دكتوراة – هندسة شبرا-جامعة الزقازيق فرع بنها-1997م </w:t>
      </w:r>
    </w:p>
    <w:p w:rsidR="00E949DF" w:rsidRPr="00534EC3" w:rsidRDefault="00E949DF" w:rsidP="00E949DF">
      <w:pPr>
        <w:pStyle w:val="NormalWeb"/>
        <w:numPr>
          <w:ilvl w:val="0"/>
          <w:numId w:val="35"/>
        </w:numPr>
        <w:bidi/>
        <w:spacing w:before="0" w:beforeAutospacing="0" w:after="0" w:afterAutospacing="0"/>
        <w:textAlignment w:val="baseline"/>
        <w:rPr>
          <w:rFonts w:ascii="Arial" w:hAnsi="Arial" w:cs="Arial"/>
          <w:color w:val="000000"/>
          <w:rtl/>
        </w:rPr>
      </w:pPr>
      <w:r w:rsidRPr="00534EC3">
        <w:rPr>
          <w:b/>
          <w:bCs/>
          <w:color w:val="000000"/>
          <w:rtl/>
        </w:rPr>
        <w:t>د.م/شفق العوضى الوكيل، د.م/ محمد عبد الله سراج " المناخ وعمارة المناطق الحارة" القاهرة 1989.</w:t>
      </w:r>
    </w:p>
    <w:p w:rsidR="00E949DF" w:rsidRPr="00534EC3" w:rsidRDefault="00E949DF" w:rsidP="00E949DF">
      <w:pPr>
        <w:rPr>
          <w:rtl/>
        </w:rPr>
      </w:pPr>
      <w:r w:rsidRPr="00534EC3">
        <w:br/>
      </w:r>
    </w:p>
    <w:p w:rsidR="00E949DF" w:rsidRPr="00534EC3" w:rsidRDefault="00E949DF" w:rsidP="00E949DF">
      <w:pPr>
        <w:pStyle w:val="NormalWeb"/>
        <w:numPr>
          <w:ilvl w:val="0"/>
          <w:numId w:val="36"/>
        </w:numPr>
        <w:spacing w:before="0" w:beforeAutospacing="0" w:after="0" w:afterAutospacing="0"/>
        <w:ind w:left="810"/>
        <w:jc w:val="both"/>
        <w:textAlignment w:val="baseline"/>
        <w:rPr>
          <w:color w:val="000000"/>
        </w:rPr>
      </w:pPr>
      <w:r w:rsidRPr="00534EC3">
        <w:rPr>
          <w:color w:val="000000"/>
        </w:rPr>
        <w:lastRenderedPageBreak/>
        <w:t xml:space="preserve">Benoit Cushman- </w:t>
      </w:r>
      <w:proofErr w:type="spellStart"/>
      <w:r w:rsidRPr="00534EC3">
        <w:rPr>
          <w:color w:val="000000"/>
        </w:rPr>
        <w:t>Roisin</w:t>
      </w:r>
      <w:proofErr w:type="spellEnd"/>
      <w:r w:rsidRPr="00534EC3">
        <w:rPr>
          <w:color w:val="000000"/>
        </w:rPr>
        <w:t xml:space="preserve">, </w:t>
      </w:r>
      <w:r w:rsidRPr="00534EC3">
        <w:rPr>
          <w:b/>
          <w:bCs/>
          <w:color w:val="000000"/>
        </w:rPr>
        <w:t>"Building Ventilation in hot climates</w:t>
      </w:r>
      <w:r w:rsidRPr="00534EC3">
        <w:rPr>
          <w:color w:val="000000"/>
        </w:rPr>
        <w:t>” 2017.</w:t>
      </w:r>
    </w:p>
    <w:p w:rsidR="00E949DF" w:rsidRPr="00534EC3" w:rsidRDefault="00E949DF" w:rsidP="00E949DF">
      <w:pPr>
        <w:pStyle w:val="NormalWeb"/>
        <w:numPr>
          <w:ilvl w:val="0"/>
          <w:numId w:val="36"/>
        </w:numPr>
        <w:spacing w:before="0" w:beforeAutospacing="0" w:after="0" w:afterAutospacing="0"/>
        <w:ind w:left="810"/>
        <w:jc w:val="both"/>
        <w:textAlignment w:val="baseline"/>
        <w:rPr>
          <w:color w:val="000000"/>
        </w:rPr>
      </w:pPr>
      <w:r w:rsidRPr="00534EC3">
        <w:rPr>
          <w:color w:val="000000"/>
        </w:rPr>
        <w:t xml:space="preserve">Norbert </w:t>
      </w:r>
      <w:proofErr w:type="spellStart"/>
      <w:r w:rsidRPr="00534EC3">
        <w:rPr>
          <w:color w:val="000000"/>
        </w:rPr>
        <w:t>Lechner</w:t>
      </w:r>
      <w:proofErr w:type="spellEnd"/>
      <w:r w:rsidRPr="00534EC3">
        <w:rPr>
          <w:color w:val="000000"/>
        </w:rPr>
        <w:t>, “</w:t>
      </w:r>
      <w:r w:rsidRPr="00534EC3">
        <w:rPr>
          <w:b/>
          <w:bCs/>
          <w:color w:val="000000"/>
        </w:rPr>
        <w:t xml:space="preserve">HEATING, COOLING, LIGHTING-Sustainable Design Methods for Architects” </w:t>
      </w:r>
      <w:r w:rsidRPr="00534EC3">
        <w:rPr>
          <w:color w:val="000000"/>
        </w:rPr>
        <w:t xml:space="preserve">John </w:t>
      </w:r>
      <w:proofErr w:type="spellStart"/>
      <w:r w:rsidRPr="00534EC3">
        <w:rPr>
          <w:color w:val="000000"/>
        </w:rPr>
        <w:t>Wiley&amp;Sons.Inc</w:t>
      </w:r>
      <w:proofErr w:type="spellEnd"/>
      <w:r w:rsidRPr="00534EC3">
        <w:rPr>
          <w:color w:val="000000"/>
        </w:rPr>
        <w:t>, 2015</w:t>
      </w:r>
      <w:r w:rsidRPr="00534EC3">
        <w:rPr>
          <w:b/>
          <w:bCs/>
          <w:color w:val="000000"/>
        </w:rPr>
        <w:t>.</w:t>
      </w:r>
    </w:p>
    <w:p w:rsidR="00E949DF" w:rsidRPr="00534EC3" w:rsidRDefault="00E949DF" w:rsidP="00E949DF">
      <w:pPr>
        <w:pStyle w:val="NormalWeb"/>
        <w:numPr>
          <w:ilvl w:val="0"/>
          <w:numId w:val="36"/>
        </w:numPr>
        <w:spacing w:before="0" w:beforeAutospacing="0" w:after="0" w:afterAutospacing="0"/>
        <w:ind w:left="810"/>
        <w:jc w:val="both"/>
        <w:textAlignment w:val="baseline"/>
        <w:rPr>
          <w:color w:val="000000"/>
        </w:rPr>
      </w:pPr>
      <w:r w:rsidRPr="00534EC3">
        <w:rPr>
          <w:color w:val="000000"/>
        </w:rPr>
        <w:t>An Architect's Guide</w:t>
      </w:r>
      <w:r w:rsidRPr="00534EC3">
        <w:rPr>
          <w:b/>
          <w:bCs/>
          <w:color w:val="000000"/>
        </w:rPr>
        <w:t>” Designing Spaces for Natural Ventilation “Taylor</w:t>
      </w:r>
      <w:r w:rsidRPr="00534EC3">
        <w:rPr>
          <w:color w:val="000000"/>
        </w:rPr>
        <w:t xml:space="preserve"> &amp; Francis, 2015</w:t>
      </w:r>
      <w:r w:rsidRPr="00534EC3">
        <w:rPr>
          <w:b/>
          <w:bCs/>
          <w:color w:val="000000"/>
        </w:rPr>
        <w:t>.</w:t>
      </w:r>
    </w:p>
    <w:p w:rsidR="00E949DF" w:rsidRPr="00534EC3" w:rsidRDefault="00E949DF" w:rsidP="00E949DF">
      <w:pPr>
        <w:pStyle w:val="NormalWeb"/>
        <w:numPr>
          <w:ilvl w:val="0"/>
          <w:numId w:val="36"/>
        </w:numPr>
        <w:spacing w:before="0" w:beforeAutospacing="0" w:after="0" w:afterAutospacing="0"/>
        <w:ind w:left="810"/>
        <w:jc w:val="both"/>
        <w:textAlignment w:val="baseline"/>
        <w:rPr>
          <w:color w:val="000000"/>
        </w:rPr>
      </w:pPr>
      <w:r w:rsidRPr="00534EC3">
        <w:rPr>
          <w:color w:val="000000"/>
        </w:rPr>
        <w:t xml:space="preserve">Peter F. Smith," </w:t>
      </w:r>
      <w:r w:rsidRPr="00534EC3">
        <w:rPr>
          <w:b/>
          <w:bCs/>
          <w:color w:val="000000"/>
        </w:rPr>
        <w:t>Building for A Changing Climate-The Challenge for Construction, Planning and Energy</w:t>
      </w:r>
      <w:r w:rsidRPr="00534EC3">
        <w:rPr>
          <w:color w:val="000000"/>
        </w:rPr>
        <w:t xml:space="preserve">" </w:t>
      </w:r>
      <w:proofErr w:type="spellStart"/>
      <w:r w:rsidRPr="00534EC3">
        <w:rPr>
          <w:color w:val="000000"/>
        </w:rPr>
        <w:t>Earthscan</w:t>
      </w:r>
      <w:proofErr w:type="spellEnd"/>
      <w:r w:rsidRPr="00534EC3">
        <w:rPr>
          <w:color w:val="000000"/>
        </w:rPr>
        <w:t xml:space="preserve"> in the UK and USA in 2010.</w:t>
      </w:r>
    </w:p>
    <w:p w:rsidR="00E949DF" w:rsidRPr="00534EC3" w:rsidRDefault="00E949DF" w:rsidP="00E949DF">
      <w:pPr>
        <w:pStyle w:val="NormalWeb"/>
        <w:numPr>
          <w:ilvl w:val="0"/>
          <w:numId w:val="36"/>
        </w:numPr>
        <w:spacing w:before="0" w:beforeAutospacing="0" w:after="0" w:afterAutospacing="0"/>
        <w:ind w:left="810"/>
        <w:jc w:val="both"/>
        <w:textAlignment w:val="baseline"/>
        <w:rPr>
          <w:color w:val="000000"/>
        </w:rPr>
      </w:pPr>
      <w:proofErr w:type="spellStart"/>
      <w:r w:rsidRPr="00534EC3">
        <w:rPr>
          <w:color w:val="000000"/>
        </w:rPr>
        <w:t>Hocine</w:t>
      </w:r>
      <w:proofErr w:type="spellEnd"/>
      <w:r w:rsidRPr="00534EC3">
        <w:rPr>
          <w:color w:val="000000"/>
        </w:rPr>
        <w:t xml:space="preserve"> </w:t>
      </w:r>
      <w:proofErr w:type="spellStart"/>
      <w:r w:rsidRPr="00534EC3">
        <w:rPr>
          <w:color w:val="000000"/>
        </w:rPr>
        <w:t>Bougdah</w:t>
      </w:r>
      <w:proofErr w:type="spellEnd"/>
      <w:r w:rsidRPr="00534EC3">
        <w:rPr>
          <w:color w:val="000000"/>
        </w:rPr>
        <w:t xml:space="preserve"> and Stephen Sharpies, "</w:t>
      </w:r>
      <w:r w:rsidRPr="00534EC3">
        <w:rPr>
          <w:b/>
          <w:bCs/>
          <w:color w:val="000000"/>
        </w:rPr>
        <w:t>Environment, Technology and Sustainability</w:t>
      </w:r>
      <w:r w:rsidRPr="00534EC3">
        <w:rPr>
          <w:color w:val="000000"/>
        </w:rPr>
        <w:t>” Taylor &amp; Francis, London and New York.2010.</w:t>
      </w:r>
    </w:p>
    <w:p w:rsidR="00E949DF" w:rsidRPr="00534EC3" w:rsidRDefault="00E949DF" w:rsidP="00E949DF">
      <w:pPr>
        <w:pStyle w:val="NormalWeb"/>
        <w:numPr>
          <w:ilvl w:val="0"/>
          <w:numId w:val="36"/>
        </w:numPr>
        <w:spacing w:before="0" w:beforeAutospacing="0" w:after="0" w:afterAutospacing="0"/>
        <w:ind w:left="810"/>
        <w:jc w:val="both"/>
        <w:textAlignment w:val="baseline"/>
        <w:rPr>
          <w:color w:val="000000"/>
        </w:rPr>
      </w:pPr>
      <w:r w:rsidRPr="00534EC3">
        <w:rPr>
          <w:color w:val="000000"/>
        </w:rPr>
        <w:t>Robert D. Brown</w:t>
      </w:r>
      <w:r w:rsidRPr="00534EC3">
        <w:rPr>
          <w:b/>
          <w:bCs/>
          <w:color w:val="000000"/>
        </w:rPr>
        <w:t>, "Design with Microclimate- the Secret to Comfortable Outdoor Space</w:t>
      </w:r>
      <w:r w:rsidRPr="00534EC3">
        <w:rPr>
          <w:color w:val="000000"/>
        </w:rPr>
        <w:t>" Island press, 2010.  </w:t>
      </w:r>
    </w:p>
    <w:p w:rsidR="00E949DF" w:rsidRPr="00534EC3" w:rsidRDefault="00E949DF" w:rsidP="00E949DF">
      <w:pPr>
        <w:pStyle w:val="NormalWeb"/>
        <w:numPr>
          <w:ilvl w:val="0"/>
          <w:numId w:val="36"/>
        </w:numPr>
        <w:spacing w:before="0" w:beforeAutospacing="0" w:after="0" w:afterAutospacing="0"/>
        <w:ind w:left="810"/>
        <w:jc w:val="both"/>
        <w:textAlignment w:val="baseline"/>
        <w:rPr>
          <w:color w:val="000000"/>
        </w:rPr>
      </w:pPr>
      <w:r w:rsidRPr="00534EC3">
        <w:rPr>
          <w:color w:val="000000"/>
        </w:rPr>
        <w:t xml:space="preserve"> Peter F. Smith,” </w:t>
      </w:r>
      <w:r w:rsidRPr="00534EC3">
        <w:rPr>
          <w:b/>
          <w:bCs/>
          <w:color w:val="000000"/>
        </w:rPr>
        <w:t xml:space="preserve">Architecture in a Climate of Change- A </w:t>
      </w:r>
      <w:proofErr w:type="gramStart"/>
      <w:r w:rsidRPr="00534EC3">
        <w:rPr>
          <w:b/>
          <w:bCs/>
          <w:color w:val="000000"/>
        </w:rPr>
        <w:t>guide</w:t>
      </w:r>
      <w:proofErr w:type="gramEnd"/>
      <w:r w:rsidRPr="00534EC3">
        <w:rPr>
          <w:b/>
          <w:bCs/>
          <w:color w:val="000000"/>
        </w:rPr>
        <w:t xml:space="preserve"> to sustainable design</w:t>
      </w:r>
      <w:r w:rsidRPr="00534EC3">
        <w:rPr>
          <w:color w:val="000000"/>
        </w:rPr>
        <w:t xml:space="preserve"> "An imprint of Elsevier Linacre House, Jordan Hill, Oxford Second edition 2005.</w:t>
      </w:r>
    </w:p>
    <w:p w:rsidR="00E949DF" w:rsidRPr="00534EC3" w:rsidRDefault="00E949DF" w:rsidP="00E949DF">
      <w:pPr>
        <w:pStyle w:val="NormalWeb"/>
        <w:numPr>
          <w:ilvl w:val="0"/>
          <w:numId w:val="36"/>
        </w:numPr>
        <w:spacing w:before="0" w:beforeAutospacing="0" w:after="0" w:afterAutospacing="0"/>
        <w:ind w:left="810"/>
        <w:jc w:val="both"/>
        <w:textAlignment w:val="baseline"/>
        <w:rPr>
          <w:color w:val="000000"/>
        </w:rPr>
      </w:pPr>
      <w:r w:rsidRPr="00534EC3">
        <w:rPr>
          <w:color w:val="000000"/>
        </w:rPr>
        <w:t xml:space="preserve">Baruch </w:t>
      </w:r>
      <w:proofErr w:type="spellStart"/>
      <w:r w:rsidRPr="00534EC3">
        <w:rPr>
          <w:color w:val="000000"/>
        </w:rPr>
        <w:t>Givoni,”</w:t>
      </w:r>
      <w:r w:rsidRPr="00534EC3">
        <w:rPr>
          <w:b/>
          <w:bCs/>
          <w:color w:val="000000"/>
        </w:rPr>
        <w:t>Climatic</w:t>
      </w:r>
      <w:proofErr w:type="spellEnd"/>
      <w:r w:rsidRPr="00534EC3">
        <w:rPr>
          <w:b/>
          <w:bCs/>
          <w:color w:val="000000"/>
        </w:rPr>
        <w:t xml:space="preserve"> Consideration in Building and Urban Design</w:t>
      </w:r>
      <w:r w:rsidRPr="00534EC3">
        <w:rPr>
          <w:color w:val="000000"/>
        </w:rPr>
        <w:t xml:space="preserve">” Van </w:t>
      </w:r>
      <w:proofErr w:type="spellStart"/>
      <w:r w:rsidRPr="00534EC3">
        <w:rPr>
          <w:color w:val="000000"/>
        </w:rPr>
        <w:t>Nostrand</w:t>
      </w:r>
      <w:proofErr w:type="spellEnd"/>
      <w:r w:rsidRPr="00534EC3">
        <w:rPr>
          <w:color w:val="000000"/>
        </w:rPr>
        <w:t xml:space="preserve"> Reinhold, 1998.</w:t>
      </w:r>
    </w:p>
    <w:p w:rsidR="00E949DF" w:rsidRPr="00534EC3" w:rsidRDefault="00E949DF" w:rsidP="00E949DF">
      <w:pPr>
        <w:pStyle w:val="NormalWeb"/>
        <w:numPr>
          <w:ilvl w:val="0"/>
          <w:numId w:val="36"/>
        </w:numPr>
        <w:spacing w:before="0" w:beforeAutospacing="0" w:after="0" w:afterAutospacing="0"/>
        <w:ind w:left="810"/>
        <w:jc w:val="both"/>
        <w:textAlignment w:val="baseline"/>
        <w:rPr>
          <w:color w:val="000000"/>
        </w:rPr>
      </w:pPr>
      <w:r w:rsidRPr="00534EC3">
        <w:rPr>
          <w:color w:val="000000"/>
        </w:rPr>
        <w:t xml:space="preserve">Fuller </w:t>
      </w:r>
      <w:proofErr w:type="spellStart"/>
      <w:r w:rsidRPr="00534EC3">
        <w:rPr>
          <w:color w:val="000000"/>
        </w:rPr>
        <w:t>Moore,”</w:t>
      </w:r>
      <w:r w:rsidRPr="00534EC3">
        <w:rPr>
          <w:b/>
          <w:bCs/>
          <w:color w:val="000000"/>
        </w:rPr>
        <w:t>Environmental</w:t>
      </w:r>
      <w:proofErr w:type="spellEnd"/>
      <w:r w:rsidRPr="00534EC3">
        <w:rPr>
          <w:b/>
          <w:bCs/>
          <w:color w:val="000000"/>
        </w:rPr>
        <w:t xml:space="preserve"> Control Systems – Heating, Cooling, Lighting</w:t>
      </w:r>
      <w:r w:rsidRPr="00534EC3">
        <w:rPr>
          <w:color w:val="000000"/>
        </w:rPr>
        <w:t>” United States of America McGraw – Hill, Inc. 1993.</w:t>
      </w:r>
    </w:p>
    <w:p w:rsidR="00E949DF" w:rsidRPr="00534EC3" w:rsidRDefault="00E949DF" w:rsidP="00E949DF">
      <w:pPr>
        <w:pStyle w:val="NormalWeb"/>
        <w:numPr>
          <w:ilvl w:val="0"/>
          <w:numId w:val="36"/>
        </w:numPr>
        <w:spacing w:before="0" w:beforeAutospacing="0" w:after="0" w:afterAutospacing="0"/>
        <w:ind w:left="669"/>
        <w:jc w:val="both"/>
        <w:textAlignment w:val="baseline"/>
        <w:rPr>
          <w:color w:val="000000"/>
        </w:rPr>
      </w:pPr>
      <w:r w:rsidRPr="00534EC3">
        <w:rPr>
          <w:color w:val="000000"/>
        </w:rPr>
        <w:t xml:space="preserve">Richard L. </w:t>
      </w:r>
      <w:proofErr w:type="spellStart"/>
      <w:r w:rsidRPr="00534EC3">
        <w:rPr>
          <w:color w:val="000000"/>
        </w:rPr>
        <w:t>Crowther</w:t>
      </w:r>
      <w:proofErr w:type="spellEnd"/>
      <w:r w:rsidRPr="00534EC3">
        <w:rPr>
          <w:color w:val="000000"/>
        </w:rPr>
        <w:t>, FAIA, "</w:t>
      </w:r>
      <w:r w:rsidRPr="00534EC3">
        <w:rPr>
          <w:b/>
          <w:bCs/>
          <w:color w:val="000000"/>
        </w:rPr>
        <w:t>Sun/Earth- Alternative Energy Design for Architecture</w:t>
      </w:r>
      <w:r w:rsidRPr="00534EC3">
        <w:rPr>
          <w:color w:val="000000"/>
        </w:rPr>
        <w:t xml:space="preserve">" Van </w:t>
      </w:r>
      <w:proofErr w:type="spellStart"/>
      <w:r w:rsidRPr="00534EC3">
        <w:rPr>
          <w:color w:val="000000"/>
        </w:rPr>
        <w:t>Nostrand</w:t>
      </w:r>
      <w:proofErr w:type="spellEnd"/>
      <w:r w:rsidRPr="00534EC3">
        <w:rPr>
          <w:color w:val="000000"/>
        </w:rPr>
        <w:t xml:space="preserve"> Reinhold Company, Australia.1989.</w:t>
      </w:r>
    </w:p>
    <w:p w:rsidR="00EB79AA" w:rsidRDefault="00EB79AA" w:rsidP="00EB79AA">
      <w:pPr>
        <w:rPr>
          <w:rFonts w:asciiTheme="majorBidi" w:hAnsiTheme="majorBidi" w:cstheme="majorBidi"/>
          <w:b/>
          <w:bCs/>
        </w:rPr>
      </w:pPr>
      <w:r>
        <w:rPr>
          <w:rFonts w:asciiTheme="majorBidi" w:hAnsiTheme="majorBidi" w:cstheme="majorBidi"/>
          <w:b/>
          <w:bCs/>
        </w:rPr>
        <w:t xml:space="preserve">   </w:t>
      </w:r>
      <w:r w:rsidRPr="00EB79AA">
        <w:rPr>
          <w:rFonts w:asciiTheme="majorBidi" w:hAnsiTheme="majorBidi" w:cstheme="majorBidi"/>
          <w:b/>
          <w:bCs/>
        </w:rPr>
        <w:t>d- Web Sites</w:t>
      </w:r>
    </w:p>
    <w:p w:rsidR="00E949DF" w:rsidRDefault="00E949DF" w:rsidP="00E949DF">
      <w:pPr>
        <w:pStyle w:val="NormalWeb"/>
        <w:numPr>
          <w:ilvl w:val="0"/>
          <w:numId w:val="37"/>
        </w:numPr>
        <w:spacing w:before="0" w:beforeAutospacing="0" w:after="0" w:afterAutospacing="0"/>
        <w:ind w:left="876"/>
        <w:textAlignment w:val="baseline"/>
        <w:rPr>
          <w:color w:val="000000"/>
        </w:rPr>
      </w:pPr>
      <w:hyperlink r:id="rId8" w:history="1">
        <w:r>
          <w:rPr>
            <w:rStyle w:val="Hyperlink"/>
            <w:color w:val="0563C1"/>
          </w:rPr>
          <w:t>http://www.eco.com</w:t>
        </w:r>
      </w:hyperlink>
      <w:r>
        <w:rPr>
          <w:color w:val="000000"/>
        </w:rPr>
        <w:t> </w:t>
      </w:r>
    </w:p>
    <w:p w:rsidR="00E949DF" w:rsidRDefault="00E949DF" w:rsidP="00E949DF">
      <w:pPr>
        <w:pStyle w:val="NormalWeb"/>
        <w:numPr>
          <w:ilvl w:val="0"/>
          <w:numId w:val="37"/>
        </w:numPr>
        <w:spacing w:before="0" w:beforeAutospacing="0" w:after="0" w:afterAutospacing="0"/>
        <w:ind w:left="876"/>
        <w:textAlignment w:val="baseline"/>
        <w:rPr>
          <w:color w:val="000000"/>
        </w:rPr>
      </w:pPr>
      <w:hyperlink r:id="rId9" w:history="1">
        <w:r>
          <w:rPr>
            <w:rStyle w:val="Hyperlink"/>
            <w:color w:val="0563C1"/>
          </w:rPr>
          <w:t>http://www.azsolarcenter.com</w:t>
        </w:r>
      </w:hyperlink>
      <w:r>
        <w:rPr>
          <w:color w:val="000000"/>
        </w:rPr>
        <w:t> </w:t>
      </w:r>
    </w:p>
    <w:p w:rsidR="00E949DF" w:rsidRDefault="00E949DF" w:rsidP="00E949DF">
      <w:pPr>
        <w:pStyle w:val="NormalWeb"/>
        <w:numPr>
          <w:ilvl w:val="0"/>
          <w:numId w:val="37"/>
        </w:numPr>
        <w:spacing w:before="0" w:beforeAutospacing="0" w:after="0" w:afterAutospacing="0"/>
        <w:ind w:left="876"/>
        <w:textAlignment w:val="baseline"/>
        <w:rPr>
          <w:rStyle w:val="Hyperlink"/>
          <w:color w:val="0563C1"/>
        </w:rPr>
      </w:pPr>
      <w:r w:rsidRPr="00886D92">
        <w:rPr>
          <w:rStyle w:val="Hyperlink"/>
          <w:color w:val="0563C1"/>
        </w:rPr>
        <w:t>http://www. Aaas.org </w:t>
      </w:r>
    </w:p>
    <w:p w:rsidR="00E949DF" w:rsidRPr="00886D92" w:rsidRDefault="00E949DF" w:rsidP="00E949DF">
      <w:pPr>
        <w:pStyle w:val="NormalWeb"/>
        <w:numPr>
          <w:ilvl w:val="0"/>
          <w:numId w:val="37"/>
        </w:numPr>
        <w:spacing w:before="0" w:beforeAutospacing="0" w:after="0" w:afterAutospacing="0"/>
        <w:ind w:left="876"/>
        <w:textAlignment w:val="baseline"/>
        <w:rPr>
          <w:rStyle w:val="Hyperlink"/>
          <w:color w:val="0563C1"/>
        </w:rPr>
      </w:pPr>
      <w:hyperlink r:id="rId10" w:history="1">
        <w:r>
          <w:rPr>
            <w:rStyle w:val="Hyperlink"/>
            <w:color w:val="0563C1"/>
          </w:rPr>
          <w:t>http://andrewmarsh.com/apps/staging/sunpath3d.html</w:t>
        </w:r>
      </w:hyperlink>
    </w:p>
    <w:p w:rsidR="00AB356B" w:rsidRDefault="00AB356B"/>
    <w:p w:rsidR="00547EB1" w:rsidRDefault="008460AF" w:rsidP="00E949DF">
      <w:pPr>
        <w:rPr>
          <w:noProof/>
          <w:color w:val="000000"/>
        </w:rPr>
      </w:pPr>
      <w:r w:rsidRPr="008460AF">
        <w:rPr>
          <w:b/>
          <w:bCs/>
          <w:color w:val="FF0000"/>
        </w:rPr>
        <w:t>- Course Coordinator:</w:t>
      </w:r>
      <w:r w:rsidRPr="008460AF">
        <w:rPr>
          <w:b/>
          <w:bCs/>
        </w:rPr>
        <w:t xml:space="preserve"> </w:t>
      </w:r>
      <w:r w:rsidR="00A90C81">
        <w:rPr>
          <w:b/>
          <w:bCs/>
        </w:rPr>
        <w:t xml:space="preserve"> </w:t>
      </w:r>
      <w:r w:rsidR="00A90C81" w:rsidRPr="00A90C81">
        <w:rPr>
          <w:b/>
          <w:bCs/>
        </w:rPr>
        <w:t xml:space="preserve">Dr. </w:t>
      </w:r>
      <w:proofErr w:type="spellStart"/>
      <w:r w:rsidR="00E949DF" w:rsidRPr="00E949DF">
        <w:rPr>
          <w:rFonts w:asciiTheme="majorBidi" w:hAnsiTheme="majorBidi" w:cstheme="majorBidi"/>
          <w:b/>
          <w:bCs/>
        </w:rPr>
        <w:t>Tarek</w:t>
      </w:r>
      <w:proofErr w:type="spellEnd"/>
      <w:r w:rsidR="00E949DF" w:rsidRPr="00E949DF">
        <w:rPr>
          <w:rFonts w:asciiTheme="majorBidi" w:hAnsiTheme="majorBidi" w:cstheme="majorBidi"/>
          <w:b/>
          <w:bCs/>
        </w:rPr>
        <w:t xml:space="preserve"> el </w:t>
      </w:r>
      <w:proofErr w:type="spellStart"/>
      <w:r w:rsidR="00E949DF" w:rsidRPr="00E949DF">
        <w:rPr>
          <w:rFonts w:asciiTheme="majorBidi" w:hAnsiTheme="majorBidi" w:cstheme="majorBidi"/>
          <w:b/>
          <w:bCs/>
        </w:rPr>
        <w:t>hennay</w:t>
      </w:r>
      <w:proofErr w:type="spellEnd"/>
      <w:r w:rsidR="00E949DF" w:rsidRPr="0097027C">
        <w:rPr>
          <w:rFonts w:ascii="Arial" w:hAnsi="Arial" w:cs="Arial"/>
          <w:sz w:val="26"/>
          <w:szCs w:val="22"/>
        </w:rPr>
        <w:t> </w:t>
      </w:r>
      <w:r>
        <w:rPr>
          <w:b/>
          <w:bCs/>
        </w:rPr>
        <w:tab/>
      </w:r>
      <w:r w:rsidR="00A90C81">
        <w:rPr>
          <w:b/>
          <w:bCs/>
        </w:rPr>
        <w:t xml:space="preserve">     </w:t>
      </w:r>
      <w:r w:rsidR="00E949DF">
        <w:rPr>
          <w:b/>
          <w:bCs/>
        </w:rPr>
        <w:t xml:space="preserve">       </w:t>
      </w:r>
      <w:r w:rsidR="00A90C81">
        <w:rPr>
          <w:b/>
          <w:bCs/>
        </w:rPr>
        <w:t xml:space="preserve">  </w:t>
      </w:r>
      <w:r w:rsidR="00E949DF">
        <w:rPr>
          <w:b/>
          <w:bCs/>
        </w:rPr>
        <w:t xml:space="preserve">                              </w:t>
      </w:r>
      <w:r w:rsidR="00A90C81">
        <w:rPr>
          <w:b/>
          <w:bCs/>
        </w:rPr>
        <w:t xml:space="preserve">      </w:t>
      </w:r>
      <w:r w:rsidRPr="008460AF">
        <w:rPr>
          <w:b/>
          <w:bCs/>
          <w:color w:val="FF0000"/>
        </w:rPr>
        <w:t>Signature:</w:t>
      </w:r>
      <w:r w:rsidR="002B5128" w:rsidRPr="002B5128">
        <w:rPr>
          <w:noProof/>
          <w:color w:val="000000"/>
        </w:rPr>
        <w:t xml:space="preserve"> </w:t>
      </w:r>
    </w:p>
    <w:p w:rsidR="00A90C81" w:rsidRPr="00EB79AA" w:rsidRDefault="00A90C81" w:rsidP="00EB79AA">
      <w:pPr>
        <w:rPr>
          <w:rFonts w:ascii="Arial" w:hAnsi="Arial" w:cs="Arial"/>
          <w:sz w:val="36"/>
          <w:szCs w:val="36"/>
        </w:rPr>
      </w:pPr>
    </w:p>
    <w:p w:rsidR="00547EB1" w:rsidRPr="00A90C81" w:rsidRDefault="008460AF" w:rsidP="00EB79AA">
      <w:pPr>
        <w:spacing w:line="600" w:lineRule="auto"/>
        <w:rPr>
          <w:rFonts w:asciiTheme="majorBidi" w:hAnsiTheme="majorBidi" w:cstheme="majorBidi"/>
          <w:color w:val="FF0000"/>
        </w:rPr>
      </w:pPr>
      <w:r w:rsidRPr="00A90C81">
        <w:rPr>
          <w:rFonts w:asciiTheme="majorBidi" w:hAnsiTheme="majorBidi" w:cstheme="majorBidi"/>
          <w:b/>
          <w:bCs/>
          <w:color w:val="FF0000"/>
        </w:rPr>
        <w:t xml:space="preserve">- Program Coordinator: </w:t>
      </w:r>
      <w:r w:rsidR="00A90C81" w:rsidRPr="006D5A9C">
        <w:rPr>
          <w:b/>
          <w:bCs/>
        </w:rPr>
        <w:t>Assoc.</w:t>
      </w:r>
      <w:r w:rsidR="00A90C81">
        <w:rPr>
          <w:b/>
          <w:bCs/>
          <w:color w:val="FF0000"/>
        </w:rPr>
        <w:t xml:space="preserve"> </w:t>
      </w:r>
      <w:proofErr w:type="gramStart"/>
      <w:r w:rsidR="00A90C81" w:rsidRPr="008460AF">
        <w:rPr>
          <w:b/>
          <w:bCs/>
        </w:rPr>
        <w:t>Prof</w:t>
      </w:r>
      <w:r w:rsidR="00A90C81" w:rsidRPr="00A90C81">
        <w:rPr>
          <w:rFonts w:asciiTheme="majorBidi" w:hAnsiTheme="majorBidi" w:cstheme="majorBidi"/>
          <w:b/>
          <w:bCs/>
          <w:sz w:val="22"/>
          <w:szCs w:val="22"/>
        </w:rPr>
        <w:t xml:space="preserve"> </w:t>
      </w:r>
      <w:r w:rsidR="00A90C81">
        <w:rPr>
          <w:rFonts w:asciiTheme="majorBidi" w:hAnsiTheme="majorBidi" w:cstheme="majorBidi"/>
          <w:b/>
          <w:bCs/>
          <w:sz w:val="22"/>
          <w:szCs w:val="22"/>
        </w:rPr>
        <w:t>.</w:t>
      </w:r>
      <w:proofErr w:type="gramEnd"/>
      <w:r w:rsidR="00A90C81">
        <w:rPr>
          <w:rFonts w:asciiTheme="majorBidi" w:hAnsiTheme="majorBidi" w:cstheme="majorBidi"/>
          <w:b/>
          <w:bCs/>
          <w:sz w:val="22"/>
          <w:szCs w:val="22"/>
        </w:rPr>
        <w:t xml:space="preserve"> </w:t>
      </w:r>
      <w:proofErr w:type="spellStart"/>
      <w:r w:rsidR="00EB79AA" w:rsidRPr="00A90C81">
        <w:rPr>
          <w:rFonts w:asciiTheme="majorBidi" w:hAnsiTheme="majorBidi" w:cstheme="majorBidi"/>
          <w:b/>
          <w:bCs/>
          <w:sz w:val="22"/>
          <w:szCs w:val="22"/>
        </w:rPr>
        <w:t>Khaled</w:t>
      </w:r>
      <w:proofErr w:type="spellEnd"/>
      <w:r w:rsidR="00EB79AA" w:rsidRPr="00A90C81">
        <w:rPr>
          <w:rFonts w:asciiTheme="majorBidi" w:hAnsiTheme="majorBidi" w:cstheme="majorBidi"/>
          <w:b/>
          <w:bCs/>
          <w:sz w:val="22"/>
          <w:szCs w:val="22"/>
        </w:rPr>
        <w:t xml:space="preserve"> </w:t>
      </w:r>
      <w:proofErr w:type="spellStart"/>
      <w:r w:rsidR="00EB79AA" w:rsidRPr="00A90C81">
        <w:rPr>
          <w:rFonts w:asciiTheme="majorBidi" w:hAnsiTheme="majorBidi" w:cstheme="majorBidi"/>
          <w:b/>
          <w:bCs/>
          <w:sz w:val="22"/>
          <w:szCs w:val="22"/>
        </w:rPr>
        <w:t>Aly</w:t>
      </w:r>
      <w:proofErr w:type="spellEnd"/>
      <w:r w:rsidR="00EB79AA" w:rsidRPr="00A90C81">
        <w:rPr>
          <w:rFonts w:asciiTheme="majorBidi" w:hAnsiTheme="majorBidi" w:cstheme="majorBidi"/>
          <w:b/>
          <w:bCs/>
          <w:sz w:val="22"/>
          <w:szCs w:val="22"/>
        </w:rPr>
        <w:t xml:space="preserve"> </w:t>
      </w:r>
      <w:proofErr w:type="spellStart"/>
      <w:r w:rsidR="00EB79AA" w:rsidRPr="00A90C81">
        <w:rPr>
          <w:rFonts w:asciiTheme="majorBidi" w:hAnsiTheme="majorBidi" w:cstheme="majorBidi"/>
          <w:b/>
          <w:bCs/>
          <w:sz w:val="22"/>
          <w:szCs w:val="22"/>
        </w:rPr>
        <w:t>abdelhady</w:t>
      </w:r>
      <w:proofErr w:type="spellEnd"/>
      <w:r w:rsidRPr="00A90C81">
        <w:rPr>
          <w:rFonts w:asciiTheme="majorBidi" w:hAnsiTheme="majorBidi" w:cstheme="majorBidi"/>
          <w:b/>
          <w:bCs/>
          <w:color w:val="FF0000"/>
        </w:rPr>
        <w:tab/>
      </w:r>
      <w:r w:rsidRPr="00A90C81">
        <w:rPr>
          <w:rFonts w:asciiTheme="majorBidi" w:hAnsiTheme="majorBidi" w:cstheme="majorBidi"/>
          <w:b/>
          <w:bCs/>
          <w:color w:val="FF0000"/>
        </w:rPr>
        <w:tab/>
      </w:r>
      <w:r w:rsidR="00EB79AA" w:rsidRPr="00A90C81">
        <w:rPr>
          <w:rFonts w:asciiTheme="majorBidi" w:hAnsiTheme="majorBidi" w:cstheme="majorBidi"/>
          <w:b/>
          <w:bCs/>
          <w:color w:val="FF0000"/>
        </w:rPr>
        <w:t xml:space="preserve">        </w:t>
      </w:r>
      <w:r w:rsidR="00A90C81" w:rsidRPr="00A90C81">
        <w:rPr>
          <w:rFonts w:asciiTheme="majorBidi" w:hAnsiTheme="majorBidi" w:cstheme="majorBidi"/>
          <w:b/>
          <w:bCs/>
          <w:color w:val="FF0000"/>
        </w:rPr>
        <w:t xml:space="preserve"> </w:t>
      </w:r>
      <w:r w:rsidR="00E949DF">
        <w:rPr>
          <w:rFonts w:asciiTheme="majorBidi" w:hAnsiTheme="majorBidi" w:cstheme="majorBidi"/>
          <w:b/>
          <w:bCs/>
          <w:color w:val="FF0000"/>
        </w:rPr>
        <w:t xml:space="preserve"> </w:t>
      </w:r>
      <w:r w:rsidR="00A90C81" w:rsidRPr="00A90C81">
        <w:rPr>
          <w:rFonts w:asciiTheme="majorBidi" w:hAnsiTheme="majorBidi" w:cstheme="majorBidi"/>
          <w:b/>
          <w:bCs/>
          <w:color w:val="FF0000"/>
        </w:rPr>
        <w:t xml:space="preserve"> </w:t>
      </w:r>
      <w:r w:rsidR="00EB79AA" w:rsidRPr="00A90C81">
        <w:rPr>
          <w:rFonts w:asciiTheme="majorBidi" w:hAnsiTheme="majorBidi" w:cstheme="majorBidi"/>
          <w:b/>
          <w:bCs/>
          <w:color w:val="FF0000"/>
        </w:rPr>
        <w:t xml:space="preserve">   </w:t>
      </w:r>
      <w:r w:rsidRPr="00A90C81">
        <w:rPr>
          <w:rFonts w:asciiTheme="majorBidi" w:hAnsiTheme="majorBidi" w:cstheme="majorBidi"/>
          <w:b/>
          <w:bCs/>
          <w:color w:val="FF0000"/>
        </w:rPr>
        <w:t xml:space="preserve">Signature: </w:t>
      </w:r>
    </w:p>
    <w:sectPr w:rsidR="00547EB1" w:rsidRPr="00A90C81" w:rsidSect="002051E7">
      <w:headerReference w:type="default" r:id="rId11"/>
      <w:footerReference w:type="default" r:id="rId12"/>
      <w:pgSz w:w="11906" w:h="16838"/>
      <w:pgMar w:top="1418" w:right="1106" w:bottom="1361" w:left="1170" w:header="432"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D4C" w:rsidRDefault="00D60D4C" w:rsidP="00235BC2">
      <w:r>
        <w:separator/>
      </w:r>
    </w:p>
  </w:endnote>
  <w:endnote w:type="continuationSeparator" w:id="0">
    <w:p w:rsidR="00D60D4C" w:rsidRDefault="00D60D4C" w:rsidP="00235B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0067017"/>
      <w:docPartObj>
        <w:docPartGallery w:val="Page Numbers (Bottom of Page)"/>
        <w:docPartUnique/>
      </w:docPartObj>
    </w:sdtPr>
    <w:sdtContent>
      <w:sdt>
        <w:sdtPr>
          <w:id w:val="-1769616900"/>
          <w:docPartObj>
            <w:docPartGallery w:val="Page Numbers (Top of Page)"/>
            <w:docPartUnique/>
          </w:docPartObj>
        </w:sdtPr>
        <w:sdtContent>
          <w:p w:rsidR="00E949DF" w:rsidRDefault="00E949DF" w:rsidP="0082457C">
            <w:pPr>
              <w:pStyle w:val="Footer"/>
              <w:pBdr>
                <w:top w:val="single" w:sz="4" w:space="1" w:color="auto"/>
              </w:pBdr>
            </w:pPr>
            <w:r w:rsidRPr="00C37F99">
              <w:t xml:space="preserve">Course Specifications </w:t>
            </w:r>
            <w:r>
              <w:t>EEC321 Automatic Control (1)</w:t>
            </w:r>
            <w:r>
              <w:tab/>
              <w:t xml:space="preserve">Page </w:t>
            </w:r>
            <w:r>
              <w:rPr>
                <w:b/>
                <w:bCs/>
              </w:rPr>
              <w:fldChar w:fldCharType="begin"/>
            </w:r>
            <w:r>
              <w:rPr>
                <w:b/>
                <w:bCs/>
              </w:rPr>
              <w:instrText xml:space="preserve"> PAGE </w:instrText>
            </w:r>
            <w:r>
              <w:rPr>
                <w:b/>
                <w:bCs/>
              </w:rPr>
              <w:fldChar w:fldCharType="separate"/>
            </w:r>
            <w:r w:rsidR="007458F9">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458F9">
              <w:rPr>
                <w:b/>
                <w:bCs/>
                <w:noProof/>
              </w:rPr>
              <w:t>5</w:t>
            </w:r>
            <w:r>
              <w:rPr>
                <w:b/>
                <w:bCs/>
              </w:rPr>
              <w:fldChar w:fldCharType="end"/>
            </w:r>
          </w:p>
        </w:sdtContent>
      </w:sdt>
    </w:sdtContent>
  </w:sdt>
  <w:p w:rsidR="00E949DF" w:rsidRDefault="00E949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D4C" w:rsidRDefault="00D60D4C" w:rsidP="00235BC2">
      <w:r>
        <w:separator/>
      </w:r>
    </w:p>
  </w:footnote>
  <w:footnote w:type="continuationSeparator" w:id="0">
    <w:p w:rsidR="00D60D4C" w:rsidRDefault="00D60D4C" w:rsidP="00235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522" w:type="pct"/>
      <w:jc w:val="center"/>
      <w:tblCellSpacing w:w="15" w:type="dxa"/>
      <w:tblBorders>
        <w:bottom w:val="single" w:sz="4" w:space="0" w:color="auto"/>
      </w:tblBorders>
      <w:tblLook w:val="04A0"/>
    </w:tblPr>
    <w:tblGrid>
      <w:gridCol w:w="6613"/>
      <w:gridCol w:w="4122"/>
    </w:tblGrid>
    <w:tr w:rsidR="00E949DF" w:rsidRPr="000A4ECF" w:rsidTr="002B5128">
      <w:trPr>
        <w:tblCellSpacing w:w="15" w:type="dxa"/>
        <w:jc w:val="center"/>
      </w:trPr>
      <w:tc>
        <w:tcPr>
          <w:tcW w:w="3068" w:type="pct"/>
          <w:tcMar>
            <w:top w:w="15" w:type="dxa"/>
            <w:left w:w="15" w:type="dxa"/>
            <w:bottom w:w="15" w:type="dxa"/>
            <w:right w:w="15" w:type="dxa"/>
          </w:tcMar>
          <w:vAlign w:val="center"/>
          <w:hideMark/>
        </w:tcPr>
        <w:p w:rsidR="00E949DF" w:rsidRPr="009B1B99" w:rsidRDefault="00E949DF" w:rsidP="0061543F">
          <w:pPr>
            <w:jc w:val="center"/>
            <w:rPr>
              <w:b/>
              <w:bCs/>
            </w:rPr>
          </w:pPr>
          <w:r>
            <w:rPr>
              <w:noProof/>
            </w:rPr>
            <w:drawing>
              <wp:inline distT="0" distB="0" distL="0" distR="0">
                <wp:extent cx="2804160" cy="601980"/>
                <wp:effectExtent l="0" t="0" r="0" b="7620"/>
                <wp:docPr id="133" name="Picture 491"/>
                <wp:cNvGraphicFramePr/>
                <a:graphic xmlns:a="http://schemas.openxmlformats.org/drawingml/2006/main">
                  <a:graphicData uri="http://schemas.openxmlformats.org/drawingml/2006/picture">
                    <pic:pic xmlns:pic="http://schemas.openxmlformats.org/drawingml/2006/picture">
                      <pic:nvPicPr>
                        <pic:cNvPr id="133" name="Picture 49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4160" cy="601980"/>
                        </a:xfrm>
                        <a:prstGeom prst="rect">
                          <a:avLst/>
                        </a:prstGeom>
                        <a:noFill/>
                        <a:ln>
                          <a:noFill/>
                        </a:ln>
                      </pic:spPr>
                    </pic:pic>
                  </a:graphicData>
                </a:graphic>
              </wp:inline>
            </w:drawing>
          </w:r>
        </w:p>
      </w:tc>
      <w:tc>
        <w:tcPr>
          <w:tcW w:w="1890" w:type="pct"/>
          <w:tcMar>
            <w:top w:w="15" w:type="dxa"/>
            <w:left w:w="15" w:type="dxa"/>
            <w:bottom w:w="15" w:type="dxa"/>
            <w:right w:w="15" w:type="dxa"/>
          </w:tcMar>
          <w:vAlign w:val="center"/>
          <w:hideMark/>
        </w:tcPr>
        <w:p w:rsidR="00E949DF" w:rsidRPr="00C13FEE" w:rsidRDefault="00E949DF" w:rsidP="0061543F">
          <w:pPr>
            <w:jc w:val="right"/>
            <w:rPr>
              <w:sz w:val="32"/>
              <w:szCs w:val="32"/>
            </w:rPr>
          </w:pPr>
          <w:r>
            <w:rPr>
              <w:noProof/>
              <w:sz w:val="32"/>
              <w:szCs w:val="32"/>
            </w:rPr>
            <w:drawing>
              <wp:anchor distT="0" distB="0" distL="114300" distR="114300" simplePos="0" relativeHeight="251663360" behindDoc="0" locked="0" layoutInCell="1" allowOverlap="1">
                <wp:simplePos x="0" y="0"/>
                <wp:positionH relativeFrom="column">
                  <wp:posOffset>1333500</wp:posOffset>
                </wp:positionH>
                <wp:positionV relativeFrom="paragraph">
                  <wp:posOffset>111760</wp:posOffset>
                </wp:positionV>
                <wp:extent cx="790575" cy="733425"/>
                <wp:effectExtent l="19050" t="0" r="9525"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90575" cy="733425"/>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62336" behindDoc="0" locked="0" layoutInCell="1" allowOverlap="1">
                <wp:simplePos x="0" y="0"/>
                <wp:positionH relativeFrom="column">
                  <wp:posOffset>6308090</wp:posOffset>
                </wp:positionH>
                <wp:positionV relativeFrom="paragraph">
                  <wp:posOffset>709930</wp:posOffset>
                </wp:positionV>
                <wp:extent cx="914400" cy="847725"/>
                <wp:effectExtent l="1905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14400" cy="847725"/>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61312" behindDoc="0" locked="0" layoutInCell="1" allowOverlap="1">
                <wp:simplePos x="0" y="0"/>
                <wp:positionH relativeFrom="column">
                  <wp:posOffset>6308090</wp:posOffset>
                </wp:positionH>
                <wp:positionV relativeFrom="paragraph">
                  <wp:posOffset>709930</wp:posOffset>
                </wp:positionV>
                <wp:extent cx="914400" cy="847725"/>
                <wp:effectExtent l="1905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14400" cy="847725"/>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60288" behindDoc="0" locked="0" layoutInCell="1" allowOverlap="1">
                <wp:simplePos x="0" y="0"/>
                <wp:positionH relativeFrom="column">
                  <wp:posOffset>6308090</wp:posOffset>
                </wp:positionH>
                <wp:positionV relativeFrom="paragraph">
                  <wp:posOffset>709930</wp:posOffset>
                </wp:positionV>
                <wp:extent cx="914400" cy="847725"/>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14400" cy="847725"/>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59264" behindDoc="0" locked="0" layoutInCell="1" allowOverlap="1">
                <wp:simplePos x="0" y="0"/>
                <wp:positionH relativeFrom="column">
                  <wp:posOffset>6308090</wp:posOffset>
                </wp:positionH>
                <wp:positionV relativeFrom="paragraph">
                  <wp:posOffset>709930</wp:posOffset>
                </wp:positionV>
                <wp:extent cx="914400" cy="847725"/>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14400" cy="847725"/>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58240" behindDoc="0" locked="0" layoutInCell="1" allowOverlap="1">
                <wp:simplePos x="0" y="0"/>
                <wp:positionH relativeFrom="column">
                  <wp:posOffset>6308090</wp:posOffset>
                </wp:positionH>
                <wp:positionV relativeFrom="paragraph">
                  <wp:posOffset>709930</wp:posOffset>
                </wp:positionV>
                <wp:extent cx="914400" cy="8477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14400" cy="847725"/>
                        </a:xfrm>
                        <a:prstGeom prst="rect">
                          <a:avLst/>
                        </a:prstGeom>
                        <a:noFill/>
                        <a:ln w="9525">
                          <a:noFill/>
                          <a:miter lim="800000"/>
                          <a:headEnd/>
                          <a:tailEnd/>
                        </a:ln>
                      </pic:spPr>
                    </pic:pic>
                  </a:graphicData>
                </a:graphic>
              </wp:anchor>
            </w:drawing>
          </w:r>
        </w:p>
        <w:p w:rsidR="00E949DF" w:rsidRPr="000A4ECF" w:rsidRDefault="00E949DF" w:rsidP="0061543F">
          <w:pPr>
            <w:jc w:val="center"/>
          </w:pPr>
        </w:p>
      </w:tc>
    </w:tr>
    <w:tr w:rsidR="00E949DF" w:rsidRPr="00264534" w:rsidTr="002B5128">
      <w:trPr>
        <w:tblCellSpacing w:w="15" w:type="dxa"/>
        <w:jc w:val="center"/>
      </w:trPr>
      <w:tc>
        <w:tcPr>
          <w:tcW w:w="4972" w:type="pct"/>
          <w:gridSpan w:val="2"/>
          <w:tcMar>
            <w:top w:w="15" w:type="dxa"/>
            <w:left w:w="15" w:type="dxa"/>
            <w:bottom w:w="15" w:type="dxa"/>
            <w:right w:w="15" w:type="dxa"/>
          </w:tcMar>
          <w:vAlign w:val="center"/>
        </w:tcPr>
        <w:p w:rsidR="00E949DF" w:rsidRPr="00264534" w:rsidRDefault="00E949DF" w:rsidP="00A90C81">
          <w:pPr>
            <w:pStyle w:val="Header"/>
            <w:jc w:val="center"/>
            <w:rPr>
              <w:b/>
              <w:bCs/>
              <w:sz w:val="20"/>
              <w:szCs w:val="20"/>
            </w:rPr>
          </w:pPr>
          <w:r w:rsidRPr="00264534">
            <w:rPr>
              <w:b/>
              <w:bCs/>
              <w:sz w:val="20"/>
              <w:szCs w:val="20"/>
            </w:rPr>
            <w:t>Competency-Based Learning Outcomes Course Specifications (</w:t>
          </w:r>
          <w:r>
            <w:rPr>
              <w:b/>
              <w:bCs/>
              <w:sz w:val="20"/>
              <w:szCs w:val="20"/>
            </w:rPr>
            <w:t>1</w:t>
          </w:r>
          <w:r>
            <w:rPr>
              <w:b/>
              <w:bCs/>
              <w:sz w:val="20"/>
              <w:szCs w:val="20"/>
              <w:vertAlign w:val="superscript"/>
            </w:rPr>
            <w:t>st</w:t>
          </w:r>
          <w:r w:rsidRPr="00264534">
            <w:rPr>
              <w:b/>
              <w:bCs/>
              <w:sz w:val="20"/>
              <w:szCs w:val="20"/>
            </w:rPr>
            <w:t xml:space="preserve"> Semester 2020/2021)</w:t>
          </w:r>
        </w:p>
      </w:tc>
    </w:tr>
  </w:tbl>
  <w:p w:rsidR="00E949DF" w:rsidRPr="002B5128" w:rsidRDefault="00E949DF" w:rsidP="0026265A">
    <w:pPr>
      <w:tabs>
        <w:tab w:val="left" w:pos="3450"/>
      </w:tabs>
      <w:rPr>
        <w:sz w:val="10"/>
        <w:szCs w:val="10"/>
      </w:rPr>
    </w:pPr>
    <w:r>
      <w:rPr>
        <w:sz w:val="10"/>
        <w:szCs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787"/>
    <w:multiLevelType w:val="hybridMultilevel"/>
    <w:tmpl w:val="ADB6BFC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80777"/>
    <w:multiLevelType w:val="hybridMultilevel"/>
    <w:tmpl w:val="0D82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B71769"/>
    <w:multiLevelType w:val="hybridMultilevel"/>
    <w:tmpl w:val="5CA46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826CE"/>
    <w:multiLevelType w:val="multilevel"/>
    <w:tmpl w:val="D45A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2223C8"/>
    <w:multiLevelType w:val="hybridMultilevel"/>
    <w:tmpl w:val="EB76C56A"/>
    <w:lvl w:ilvl="0" w:tplc="0409000F">
      <w:start w:val="1"/>
      <w:numFmt w:val="decimal"/>
      <w:lvlText w:val="%1."/>
      <w:lvlJc w:val="left"/>
      <w:pPr>
        <w:ind w:left="450" w:hanging="360"/>
      </w:pPr>
      <w:rPr>
        <w:rFonts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5">
    <w:nsid w:val="13A25208"/>
    <w:multiLevelType w:val="hybridMultilevel"/>
    <w:tmpl w:val="7C86C894"/>
    <w:lvl w:ilvl="0" w:tplc="1C7AD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47B31"/>
    <w:multiLevelType w:val="hybridMultilevel"/>
    <w:tmpl w:val="B3020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232148"/>
    <w:multiLevelType w:val="hybridMultilevel"/>
    <w:tmpl w:val="7C86C894"/>
    <w:lvl w:ilvl="0" w:tplc="1C7AD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20744"/>
    <w:multiLevelType w:val="hybridMultilevel"/>
    <w:tmpl w:val="B24A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9E00B1"/>
    <w:multiLevelType w:val="hybridMultilevel"/>
    <w:tmpl w:val="44B4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007EE"/>
    <w:multiLevelType w:val="hybridMultilevel"/>
    <w:tmpl w:val="E4F08438"/>
    <w:lvl w:ilvl="0" w:tplc="937A306C">
      <w:start w:val="1"/>
      <w:numFmt w:val="decimal"/>
      <w:lvlText w:val="%1."/>
      <w:lvlJc w:val="left"/>
      <w:pPr>
        <w:ind w:left="900" w:hanging="360"/>
      </w:pPr>
      <w:rPr>
        <w:rFonts w:ascii="Times New Roman" w:hAnsi="Times New Roman" w:cs="Times New Roman"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42014F9"/>
    <w:multiLevelType w:val="hybridMultilevel"/>
    <w:tmpl w:val="9DA0A4E2"/>
    <w:lvl w:ilvl="0" w:tplc="591E3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C7A8E"/>
    <w:multiLevelType w:val="hybridMultilevel"/>
    <w:tmpl w:val="7974BC78"/>
    <w:lvl w:ilvl="0" w:tplc="F652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B66EC"/>
    <w:multiLevelType w:val="hybridMultilevel"/>
    <w:tmpl w:val="7C203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063B35"/>
    <w:multiLevelType w:val="hybridMultilevel"/>
    <w:tmpl w:val="7FB4B038"/>
    <w:lvl w:ilvl="0" w:tplc="7E609B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1361C7"/>
    <w:multiLevelType w:val="hybridMultilevel"/>
    <w:tmpl w:val="CAA4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B403CB"/>
    <w:multiLevelType w:val="hybridMultilevel"/>
    <w:tmpl w:val="683E93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2E6917"/>
    <w:multiLevelType w:val="multilevel"/>
    <w:tmpl w:val="B1C4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606C03"/>
    <w:multiLevelType w:val="hybridMultilevel"/>
    <w:tmpl w:val="E45E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C31359"/>
    <w:multiLevelType w:val="hybridMultilevel"/>
    <w:tmpl w:val="BF941F16"/>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0">
    <w:nsid w:val="424F003E"/>
    <w:multiLevelType w:val="multilevel"/>
    <w:tmpl w:val="F78A1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3E1A3D"/>
    <w:multiLevelType w:val="hybridMultilevel"/>
    <w:tmpl w:val="A03A5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8944BB"/>
    <w:multiLevelType w:val="hybridMultilevel"/>
    <w:tmpl w:val="E7147F40"/>
    <w:lvl w:ilvl="0" w:tplc="2CE48A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D31507"/>
    <w:multiLevelType w:val="hybridMultilevel"/>
    <w:tmpl w:val="77940668"/>
    <w:lvl w:ilvl="0" w:tplc="1C7AD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2D1DE6"/>
    <w:multiLevelType w:val="hybridMultilevel"/>
    <w:tmpl w:val="2EE0A1F0"/>
    <w:lvl w:ilvl="0" w:tplc="1C7AD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8141C3"/>
    <w:multiLevelType w:val="hybridMultilevel"/>
    <w:tmpl w:val="4FDC00F2"/>
    <w:lvl w:ilvl="0" w:tplc="BCCED942">
      <w:start w:val="1"/>
      <w:numFmt w:val="bullet"/>
      <w:lvlText w:val=""/>
      <w:lvlJc w:val="left"/>
      <w:pPr>
        <w:tabs>
          <w:tab w:val="num" w:pos="720"/>
        </w:tabs>
        <w:ind w:left="720" w:hanging="360"/>
      </w:pPr>
      <w:rPr>
        <w:rFonts w:ascii="Wingdings" w:hAnsi="Wingdings" w:hint="default"/>
      </w:rPr>
    </w:lvl>
    <w:lvl w:ilvl="1" w:tplc="5858A01A" w:tentative="1">
      <w:start w:val="1"/>
      <w:numFmt w:val="bullet"/>
      <w:lvlText w:val=""/>
      <w:lvlJc w:val="left"/>
      <w:pPr>
        <w:tabs>
          <w:tab w:val="num" w:pos="1440"/>
        </w:tabs>
        <w:ind w:left="1440" w:hanging="360"/>
      </w:pPr>
      <w:rPr>
        <w:rFonts w:ascii="Wingdings" w:hAnsi="Wingdings" w:hint="default"/>
      </w:rPr>
    </w:lvl>
    <w:lvl w:ilvl="2" w:tplc="70A4B782" w:tentative="1">
      <w:start w:val="1"/>
      <w:numFmt w:val="bullet"/>
      <w:lvlText w:val=""/>
      <w:lvlJc w:val="left"/>
      <w:pPr>
        <w:tabs>
          <w:tab w:val="num" w:pos="2160"/>
        </w:tabs>
        <w:ind w:left="2160" w:hanging="360"/>
      </w:pPr>
      <w:rPr>
        <w:rFonts w:ascii="Wingdings" w:hAnsi="Wingdings" w:hint="default"/>
      </w:rPr>
    </w:lvl>
    <w:lvl w:ilvl="3" w:tplc="9E14D6F8" w:tentative="1">
      <w:start w:val="1"/>
      <w:numFmt w:val="bullet"/>
      <w:lvlText w:val=""/>
      <w:lvlJc w:val="left"/>
      <w:pPr>
        <w:tabs>
          <w:tab w:val="num" w:pos="2880"/>
        </w:tabs>
        <w:ind w:left="2880" w:hanging="360"/>
      </w:pPr>
      <w:rPr>
        <w:rFonts w:ascii="Wingdings" w:hAnsi="Wingdings" w:hint="default"/>
      </w:rPr>
    </w:lvl>
    <w:lvl w:ilvl="4" w:tplc="9D2C2E66" w:tentative="1">
      <w:start w:val="1"/>
      <w:numFmt w:val="bullet"/>
      <w:lvlText w:val=""/>
      <w:lvlJc w:val="left"/>
      <w:pPr>
        <w:tabs>
          <w:tab w:val="num" w:pos="3600"/>
        </w:tabs>
        <w:ind w:left="3600" w:hanging="360"/>
      </w:pPr>
      <w:rPr>
        <w:rFonts w:ascii="Wingdings" w:hAnsi="Wingdings" w:hint="default"/>
      </w:rPr>
    </w:lvl>
    <w:lvl w:ilvl="5" w:tplc="68BC88AC" w:tentative="1">
      <w:start w:val="1"/>
      <w:numFmt w:val="bullet"/>
      <w:lvlText w:val=""/>
      <w:lvlJc w:val="left"/>
      <w:pPr>
        <w:tabs>
          <w:tab w:val="num" w:pos="4320"/>
        </w:tabs>
        <w:ind w:left="4320" w:hanging="360"/>
      </w:pPr>
      <w:rPr>
        <w:rFonts w:ascii="Wingdings" w:hAnsi="Wingdings" w:hint="default"/>
      </w:rPr>
    </w:lvl>
    <w:lvl w:ilvl="6" w:tplc="924E503E" w:tentative="1">
      <w:start w:val="1"/>
      <w:numFmt w:val="bullet"/>
      <w:lvlText w:val=""/>
      <w:lvlJc w:val="left"/>
      <w:pPr>
        <w:tabs>
          <w:tab w:val="num" w:pos="5040"/>
        </w:tabs>
        <w:ind w:left="5040" w:hanging="360"/>
      </w:pPr>
      <w:rPr>
        <w:rFonts w:ascii="Wingdings" w:hAnsi="Wingdings" w:hint="default"/>
      </w:rPr>
    </w:lvl>
    <w:lvl w:ilvl="7" w:tplc="CE9CD368" w:tentative="1">
      <w:start w:val="1"/>
      <w:numFmt w:val="bullet"/>
      <w:lvlText w:val=""/>
      <w:lvlJc w:val="left"/>
      <w:pPr>
        <w:tabs>
          <w:tab w:val="num" w:pos="5760"/>
        </w:tabs>
        <w:ind w:left="5760" w:hanging="360"/>
      </w:pPr>
      <w:rPr>
        <w:rFonts w:ascii="Wingdings" w:hAnsi="Wingdings" w:hint="default"/>
      </w:rPr>
    </w:lvl>
    <w:lvl w:ilvl="8" w:tplc="B68E0A28" w:tentative="1">
      <w:start w:val="1"/>
      <w:numFmt w:val="bullet"/>
      <w:lvlText w:val=""/>
      <w:lvlJc w:val="left"/>
      <w:pPr>
        <w:tabs>
          <w:tab w:val="num" w:pos="6480"/>
        </w:tabs>
        <w:ind w:left="6480" w:hanging="360"/>
      </w:pPr>
      <w:rPr>
        <w:rFonts w:ascii="Wingdings" w:hAnsi="Wingdings" w:hint="default"/>
      </w:rPr>
    </w:lvl>
  </w:abstractNum>
  <w:abstractNum w:abstractNumId="26">
    <w:nsid w:val="5264137C"/>
    <w:multiLevelType w:val="multilevel"/>
    <w:tmpl w:val="7258257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39F3032"/>
    <w:multiLevelType w:val="multilevel"/>
    <w:tmpl w:val="B1CA27F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89B048D"/>
    <w:multiLevelType w:val="multilevel"/>
    <w:tmpl w:val="9894E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DC35FF"/>
    <w:multiLevelType w:val="hybridMultilevel"/>
    <w:tmpl w:val="6336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F25CCD"/>
    <w:multiLevelType w:val="hybridMultilevel"/>
    <w:tmpl w:val="FA88C0F0"/>
    <w:lvl w:ilvl="0" w:tplc="A05687A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1F7302"/>
    <w:multiLevelType w:val="hybridMultilevel"/>
    <w:tmpl w:val="E88285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B2B212B"/>
    <w:multiLevelType w:val="hybridMultilevel"/>
    <w:tmpl w:val="64FEB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9E3F88"/>
    <w:multiLevelType w:val="hybridMultilevel"/>
    <w:tmpl w:val="0EEA7E3A"/>
    <w:lvl w:ilvl="0" w:tplc="1C7AD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B35FA3"/>
    <w:multiLevelType w:val="hybridMultilevel"/>
    <w:tmpl w:val="7246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230400"/>
    <w:multiLevelType w:val="hybridMultilevel"/>
    <w:tmpl w:val="6464B0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5026D9"/>
    <w:multiLevelType w:val="hybridMultilevel"/>
    <w:tmpl w:val="12FE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6"/>
  </w:num>
  <w:num w:numId="4">
    <w:abstractNumId w:val="31"/>
  </w:num>
  <w:num w:numId="5">
    <w:abstractNumId w:val="11"/>
  </w:num>
  <w:num w:numId="6">
    <w:abstractNumId w:val="12"/>
  </w:num>
  <w:num w:numId="7">
    <w:abstractNumId w:val="24"/>
  </w:num>
  <w:num w:numId="8">
    <w:abstractNumId w:val="25"/>
  </w:num>
  <w:num w:numId="9">
    <w:abstractNumId w:val="2"/>
  </w:num>
  <w:num w:numId="10">
    <w:abstractNumId w:val="5"/>
  </w:num>
  <w:num w:numId="11">
    <w:abstractNumId w:val="33"/>
  </w:num>
  <w:num w:numId="12">
    <w:abstractNumId w:val="30"/>
  </w:num>
  <w:num w:numId="13">
    <w:abstractNumId w:val="9"/>
  </w:num>
  <w:num w:numId="14">
    <w:abstractNumId w:val="15"/>
  </w:num>
  <w:num w:numId="15">
    <w:abstractNumId w:val="10"/>
  </w:num>
  <w:num w:numId="16">
    <w:abstractNumId w:val="19"/>
  </w:num>
  <w:num w:numId="17">
    <w:abstractNumId w:val="22"/>
  </w:num>
  <w:num w:numId="18">
    <w:abstractNumId w:val="32"/>
  </w:num>
  <w:num w:numId="19">
    <w:abstractNumId w:val="34"/>
  </w:num>
  <w:num w:numId="20">
    <w:abstractNumId w:val="36"/>
  </w:num>
  <w:num w:numId="21">
    <w:abstractNumId w:val="18"/>
  </w:num>
  <w:num w:numId="22">
    <w:abstractNumId w:val="1"/>
  </w:num>
  <w:num w:numId="23">
    <w:abstractNumId w:val="8"/>
  </w:num>
  <w:num w:numId="24">
    <w:abstractNumId w:val="13"/>
  </w:num>
  <w:num w:numId="25">
    <w:abstractNumId w:val="29"/>
  </w:num>
  <w:num w:numId="26">
    <w:abstractNumId w:val="21"/>
  </w:num>
  <w:num w:numId="27">
    <w:abstractNumId w:val="23"/>
  </w:num>
  <w:num w:numId="28">
    <w:abstractNumId w:val="4"/>
  </w:num>
  <w:num w:numId="29">
    <w:abstractNumId w:val="0"/>
  </w:num>
  <w:num w:numId="30">
    <w:abstractNumId w:val="7"/>
  </w:num>
  <w:num w:numId="31">
    <w:abstractNumId w:val="35"/>
  </w:num>
  <w:num w:numId="32">
    <w:abstractNumId w:val="14"/>
  </w:num>
  <w:num w:numId="33">
    <w:abstractNumId w:val="16"/>
  </w:num>
  <w:num w:numId="34">
    <w:abstractNumId w:val="28"/>
  </w:num>
  <w:num w:numId="35">
    <w:abstractNumId w:val="17"/>
  </w:num>
  <w:num w:numId="36">
    <w:abstractNumId w:val="20"/>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852CDC"/>
    <w:rsid w:val="0000177A"/>
    <w:rsid w:val="000023E3"/>
    <w:rsid w:val="000032EB"/>
    <w:rsid w:val="000043EE"/>
    <w:rsid w:val="000204C5"/>
    <w:rsid w:val="0002474D"/>
    <w:rsid w:val="000247D6"/>
    <w:rsid w:val="000269DE"/>
    <w:rsid w:val="000321E9"/>
    <w:rsid w:val="00034404"/>
    <w:rsid w:val="00034746"/>
    <w:rsid w:val="000360FD"/>
    <w:rsid w:val="000425CD"/>
    <w:rsid w:val="00052B06"/>
    <w:rsid w:val="00054BB3"/>
    <w:rsid w:val="0005697F"/>
    <w:rsid w:val="00064C55"/>
    <w:rsid w:val="00072373"/>
    <w:rsid w:val="000802CC"/>
    <w:rsid w:val="00086948"/>
    <w:rsid w:val="000A4ECF"/>
    <w:rsid w:val="000B7E72"/>
    <w:rsid w:val="000C4250"/>
    <w:rsid w:val="000D2D1D"/>
    <w:rsid w:val="000E05AC"/>
    <w:rsid w:val="000E14F9"/>
    <w:rsid w:val="000E47E2"/>
    <w:rsid w:val="000E5C85"/>
    <w:rsid w:val="000F1188"/>
    <w:rsid w:val="0012344A"/>
    <w:rsid w:val="00123B99"/>
    <w:rsid w:val="00126920"/>
    <w:rsid w:val="0013733A"/>
    <w:rsid w:val="00142F2F"/>
    <w:rsid w:val="0014655D"/>
    <w:rsid w:val="00146BC6"/>
    <w:rsid w:val="00151901"/>
    <w:rsid w:val="00157B5E"/>
    <w:rsid w:val="001676A0"/>
    <w:rsid w:val="00167A5B"/>
    <w:rsid w:val="00182907"/>
    <w:rsid w:val="001831BD"/>
    <w:rsid w:val="00190EB3"/>
    <w:rsid w:val="001A4BE1"/>
    <w:rsid w:val="001A55C4"/>
    <w:rsid w:val="001E1329"/>
    <w:rsid w:val="001E31F0"/>
    <w:rsid w:val="001F1F48"/>
    <w:rsid w:val="001F31A0"/>
    <w:rsid w:val="001F5136"/>
    <w:rsid w:val="0020368D"/>
    <w:rsid w:val="002051E7"/>
    <w:rsid w:val="0021157D"/>
    <w:rsid w:val="00222A6F"/>
    <w:rsid w:val="00223A11"/>
    <w:rsid w:val="00235378"/>
    <w:rsid w:val="00235BC2"/>
    <w:rsid w:val="00237503"/>
    <w:rsid w:val="0025406F"/>
    <w:rsid w:val="002618F5"/>
    <w:rsid w:val="0026265A"/>
    <w:rsid w:val="00264534"/>
    <w:rsid w:val="00267208"/>
    <w:rsid w:val="00271009"/>
    <w:rsid w:val="00276B33"/>
    <w:rsid w:val="00280276"/>
    <w:rsid w:val="00284A2A"/>
    <w:rsid w:val="00295976"/>
    <w:rsid w:val="002A4B59"/>
    <w:rsid w:val="002A51A2"/>
    <w:rsid w:val="002A5AAC"/>
    <w:rsid w:val="002B26DA"/>
    <w:rsid w:val="002B5128"/>
    <w:rsid w:val="002C1347"/>
    <w:rsid w:val="002D1BCA"/>
    <w:rsid w:val="002D5244"/>
    <w:rsid w:val="002D5DF3"/>
    <w:rsid w:val="002E095E"/>
    <w:rsid w:val="002E1F5C"/>
    <w:rsid w:val="002E29DE"/>
    <w:rsid w:val="002E7A9D"/>
    <w:rsid w:val="002F6987"/>
    <w:rsid w:val="00300BD3"/>
    <w:rsid w:val="00316773"/>
    <w:rsid w:val="00320863"/>
    <w:rsid w:val="00324671"/>
    <w:rsid w:val="003360FA"/>
    <w:rsid w:val="00347CD1"/>
    <w:rsid w:val="00361E49"/>
    <w:rsid w:val="00366810"/>
    <w:rsid w:val="00367CD0"/>
    <w:rsid w:val="003714A0"/>
    <w:rsid w:val="00373D97"/>
    <w:rsid w:val="00374F28"/>
    <w:rsid w:val="00390024"/>
    <w:rsid w:val="00395FBC"/>
    <w:rsid w:val="003A1620"/>
    <w:rsid w:val="003C48CB"/>
    <w:rsid w:val="003C531C"/>
    <w:rsid w:val="003E4145"/>
    <w:rsid w:val="003F2818"/>
    <w:rsid w:val="0040061F"/>
    <w:rsid w:val="00420DDE"/>
    <w:rsid w:val="00422F0E"/>
    <w:rsid w:val="00436B73"/>
    <w:rsid w:val="0044075D"/>
    <w:rsid w:val="00443619"/>
    <w:rsid w:val="00446D29"/>
    <w:rsid w:val="00466EA4"/>
    <w:rsid w:val="00470667"/>
    <w:rsid w:val="00473634"/>
    <w:rsid w:val="00474408"/>
    <w:rsid w:val="00474B77"/>
    <w:rsid w:val="004769EF"/>
    <w:rsid w:val="004775D4"/>
    <w:rsid w:val="004A27D5"/>
    <w:rsid w:val="004A7242"/>
    <w:rsid w:val="004B60BE"/>
    <w:rsid w:val="004C23D9"/>
    <w:rsid w:val="004D1489"/>
    <w:rsid w:val="004D2AF7"/>
    <w:rsid w:val="004E7844"/>
    <w:rsid w:val="004F203F"/>
    <w:rsid w:val="004F4E55"/>
    <w:rsid w:val="0051421E"/>
    <w:rsid w:val="00527277"/>
    <w:rsid w:val="00542842"/>
    <w:rsid w:val="005446D4"/>
    <w:rsid w:val="00547892"/>
    <w:rsid w:val="00547EB1"/>
    <w:rsid w:val="00550E30"/>
    <w:rsid w:val="005525E4"/>
    <w:rsid w:val="00557C5B"/>
    <w:rsid w:val="0057208A"/>
    <w:rsid w:val="00586C59"/>
    <w:rsid w:val="005A1F1E"/>
    <w:rsid w:val="005A35F7"/>
    <w:rsid w:val="005A52BF"/>
    <w:rsid w:val="005B4A72"/>
    <w:rsid w:val="005C45D5"/>
    <w:rsid w:val="005C4BCF"/>
    <w:rsid w:val="005D4582"/>
    <w:rsid w:val="005E30E2"/>
    <w:rsid w:val="005E4173"/>
    <w:rsid w:val="00600012"/>
    <w:rsid w:val="006018AC"/>
    <w:rsid w:val="006142F9"/>
    <w:rsid w:val="0061543F"/>
    <w:rsid w:val="00622080"/>
    <w:rsid w:val="006250D3"/>
    <w:rsid w:val="0063359B"/>
    <w:rsid w:val="006407D3"/>
    <w:rsid w:val="00640CC7"/>
    <w:rsid w:val="00645418"/>
    <w:rsid w:val="00646561"/>
    <w:rsid w:val="00646905"/>
    <w:rsid w:val="00663FDD"/>
    <w:rsid w:val="00672C90"/>
    <w:rsid w:val="006740B3"/>
    <w:rsid w:val="00675278"/>
    <w:rsid w:val="00677D8F"/>
    <w:rsid w:val="00680B0F"/>
    <w:rsid w:val="006857A3"/>
    <w:rsid w:val="00690787"/>
    <w:rsid w:val="006930E5"/>
    <w:rsid w:val="006B5E4A"/>
    <w:rsid w:val="006C3F99"/>
    <w:rsid w:val="006C6574"/>
    <w:rsid w:val="006C6DA2"/>
    <w:rsid w:val="006D1B83"/>
    <w:rsid w:val="006D5A9C"/>
    <w:rsid w:val="006E4EC4"/>
    <w:rsid w:val="00705E4F"/>
    <w:rsid w:val="00707072"/>
    <w:rsid w:val="007154CE"/>
    <w:rsid w:val="00717FEB"/>
    <w:rsid w:val="00726ED3"/>
    <w:rsid w:val="007372C1"/>
    <w:rsid w:val="007409A8"/>
    <w:rsid w:val="00740EE0"/>
    <w:rsid w:val="00743F95"/>
    <w:rsid w:val="007458F9"/>
    <w:rsid w:val="00753594"/>
    <w:rsid w:val="00770886"/>
    <w:rsid w:val="00776363"/>
    <w:rsid w:val="007805B1"/>
    <w:rsid w:val="007834C8"/>
    <w:rsid w:val="00784254"/>
    <w:rsid w:val="007879FA"/>
    <w:rsid w:val="0079591B"/>
    <w:rsid w:val="007B139E"/>
    <w:rsid w:val="007B47D7"/>
    <w:rsid w:val="007B4CEF"/>
    <w:rsid w:val="007C632F"/>
    <w:rsid w:val="007D109A"/>
    <w:rsid w:val="007E018B"/>
    <w:rsid w:val="007F25DE"/>
    <w:rsid w:val="007F5E33"/>
    <w:rsid w:val="007F794A"/>
    <w:rsid w:val="00807CEF"/>
    <w:rsid w:val="0081411B"/>
    <w:rsid w:val="0082013F"/>
    <w:rsid w:val="0082457C"/>
    <w:rsid w:val="0082695B"/>
    <w:rsid w:val="008460AF"/>
    <w:rsid w:val="0085028C"/>
    <w:rsid w:val="00852986"/>
    <w:rsid w:val="00852CDC"/>
    <w:rsid w:val="00861E81"/>
    <w:rsid w:val="0086368F"/>
    <w:rsid w:val="008709DD"/>
    <w:rsid w:val="0087143A"/>
    <w:rsid w:val="00886577"/>
    <w:rsid w:val="00894073"/>
    <w:rsid w:val="008A4777"/>
    <w:rsid w:val="008A6439"/>
    <w:rsid w:val="008B40B0"/>
    <w:rsid w:val="008C055C"/>
    <w:rsid w:val="008C2304"/>
    <w:rsid w:val="008D09F2"/>
    <w:rsid w:val="008D66AA"/>
    <w:rsid w:val="00905152"/>
    <w:rsid w:val="00905D65"/>
    <w:rsid w:val="009121B3"/>
    <w:rsid w:val="00916DAA"/>
    <w:rsid w:val="00923400"/>
    <w:rsid w:val="00926AEC"/>
    <w:rsid w:val="00933DBA"/>
    <w:rsid w:val="009357D2"/>
    <w:rsid w:val="009575D8"/>
    <w:rsid w:val="009714C5"/>
    <w:rsid w:val="0098568E"/>
    <w:rsid w:val="009911C1"/>
    <w:rsid w:val="00991CEA"/>
    <w:rsid w:val="009B03F6"/>
    <w:rsid w:val="009B1B99"/>
    <w:rsid w:val="009B6973"/>
    <w:rsid w:val="009C6634"/>
    <w:rsid w:val="009C67F5"/>
    <w:rsid w:val="009D2A0E"/>
    <w:rsid w:val="009D6FD1"/>
    <w:rsid w:val="009D7CED"/>
    <w:rsid w:val="009E55C4"/>
    <w:rsid w:val="009E73D1"/>
    <w:rsid w:val="009F1DDE"/>
    <w:rsid w:val="00A03551"/>
    <w:rsid w:val="00A05E62"/>
    <w:rsid w:val="00A129E8"/>
    <w:rsid w:val="00A22532"/>
    <w:rsid w:val="00A42919"/>
    <w:rsid w:val="00A52C3E"/>
    <w:rsid w:val="00A6602C"/>
    <w:rsid w:val="00A668A7"/>
    <w:rsid w:val="00A90C81"/>
    <w:rsid w:val="00A966D3"/>
    <w:rsid w:val="00AA0AEB"/>
    <w:rsid w:val="00AA40AD"/>
    <w:rsid w:val="00AA4439"/>
    <w:rsid w:val="00AB1574"/>
    <w:rsid w:val="00AB356B"/>
    <w:rsid w:val="00AC4A26"/>
    <w:rsid w:val="00AD4665"/>
    <w:rsid w:val="00AD6D3C"/>
    <w:rsid w:val="00AD78FB"/>
    <w:rsid w:val="00AE684B"/>
    <w:rsid w:val="00AE751B"/>
    <w:rsid w:val="00AF4315"/>
    <w:rsid w:val="00B14D43"/>
    <w:rsid w:val="00B160CC"/>
    <w:rsid w:val="00B27E34"/>
    <w:rsid w:val="00B33007"/>
    <w:rsid w:val="00B40137"/>
    <w:rsid w:val="00B455A4"/>
    <w:rsid w:val="00B45E33"/>
    <w:rsid w:val="00B56AB4"/>
    <w:rsid w:val="00B63257"/>
    <w:rsid w:val="00B67E70"/>
    <w:rsid w:val="00B86F34"/>
    <w:rsid w:val="00B87BD9"/>
    <w:rsid w:val="00BA0725"/>
    <w:rsid w:val="00BA6003"/>
    <w:rsid w:val="00BC711B"/>
    <w:rsid w:val="00BD4256"/>
    <w:rsid w:val="00BD6090"/>
    <w:rsid w:val="00BF21B4"/>
    <w:rsid w:val="00BF65C8"/>
    <w:rsid w:val="00C01667"/>
    <w:rsid w:val="00C07460"/>
    <w:rsid w:val="00C1593D"/>
    <w:rsid w:val="00C227C5"/>
    <w:rsid w:val="00C26D55"/>
    <w:rsid w:val="00C36490"/>
    <w:rsid w:val="00C37F99"/>
    <w:rsid w:val="00C40CA8"/>
    <w:rsid w:val="00C43916"/>
    <w:rsid w:val="00C5126A"/>
    <w:rsid w:val="00C526B5"/>
    <w:rsid w:val="00C57818"/>
    <w:rsid w:val="00C57BA2"/>
    <w:rsid w:val="00C63570"/>
    <w:rsid w:val="00C6358E"/>
    <w:rsid w:val="00C74700"/>
    <w:rsid w:val="00C8468F"/>
    <w:rsid w:val="00C85AEA"/>
    <w:rsid w:val="00C92FDB"/>
    <w:rsid w:val="00CA3B06"/>
    <w:rsid w:val="00CB3E74"/>
    <w:rsid w:val="00CB4B03"/>
    <w:rsid w:val="00CB658A"/>
    <w:rsid w:val="00CD36EC"/>
    <w:rsid w:val="00CD57D1"/>
    <w:rsid w:val="00CE1F56"/>
    <w:rsid w:val="00CE2F7D"/>
    <w:rsid w:val="00CE4E36"/>
    <w:rsid w:val="00CE62B3"/>
    <w:rsid w:val="00D03AD5"/>
    <w:rsid w:val="00D06C27"/>
    <w:rsid w:val="00D06CE5"/>
    <w:rsid w:val="00D1557D"/>
    <w:rsid w:val="00D15EEF"/>
    <w:rsid w:val="00D16322"/>
    <w:rsid w:val="00D53B1A"/>
    <w:rsid w:val="00D60D4C"/>
    <w:rsid w:val="00D61A6C"/>
    <w:rsid w:val="00D70844"/>
    <w:rsid w:val="00D70B42"/>
    <w:rsid w:val="00D8027F"/>
    <w:rsid w:val="00D82D2B"/>
    <w:rsid w:val="00D96F79"/>
    <w:rsid w:val="00DA1D15"/>
    <w:rsid w:val="00DA3277"/>
    <w:rsid w:val="00DC37C2"/>
    <w:rsid w:val="00DC4A67"/>
    <w:rsid w:val="00DC4EC7"/>
    <w:rsid w:val="00DD122C"/>
    <w:rsid w:val="00DD13A4"/>
    <w:rsid w:val="00DD48D0"/>
    <w:rsid w:val="00DE536C"/>
    <w:rsid w:val="00DF4EEA"/>
    <w:rsid w:val="00E06096"/>
    <w:rsid w:val="00E4460E"/>
    <w:rsid w:val="00E45898"/>
    <w:rsid w:val="00E46285"/>
    <w:rsid w:val="00E541AA"/>
    <w:rsid w:val="00E57DDD"/>
    <w:rsid w:val="00E92C98"/>
    <w:rsid w:val="00E9435E"/>
    <w:rsid w:val="00E949DF"/>
    <w:rsid w:val="00EA01FB"/>
    <w:rsid w:val="00EA3816"/>
    <w:rsid w:val="00EA5A1A"/>
    <w:rsid w:val="00EB6314"/>
    <w:rsid w:val="00EB788E"/>
    <w:rsid w:val="00EB79AA"/>
    <w:rsid w:val="00EC6E63"/>
    <w:rsid w:val="00ED4241"/>
    <w:rsid w:val="00EE1BF2"/>
    <w:rsid w:val="00EE6874"/>
    <w:rsid w:val="00F01AC7"/>
    <w:rsid w:val="00F1369B"/>
    <w:rsid w:val="00F15D00"/>
    <w:rsid w:val="00F24515"/>
    <w:rsid w:val="00F25959"/>
    <w:rsid w:val="00F50149"/>
    <w:rsid w:val="00F5142D"/>
    <w:rsid w:val="00F51BBA"/>
    <w:rsid w:val="00F54283"/>
    <w:rsid w:val="00F56B94"/>
    <w:rsid w:val="00F6314A"/>
    <w:rsid w:val="00F64457"/>
    <w:rsid w:val="00F71380"/>
    <w:rsid w:val="00F803FC"/>
    <w:rsid w:val="00F805DB"/>
    <w:rsid w:val="00F859EB"/>
    <w:rsid w:val="00F865E2"/>
    <w:rsid w:val="00F86DA8"/>
    <w:rsid w:val="00F923B0"/>
    <w:rsid w:val="00F96B66"/>
    <w:rsid w:val="00F97302"/>
    <w:rsid w:val="00F97D4D"/>
    <w:rsid w:val="00FA0808"/>
    <w:rsid w:val="00FC1502"/>
    <w:rsid w:val="00FC1BB6"/>
    <w:rsid w:val="00FC6E57"/>
    <w:rsid w:val="00FD0A78"/>
    <w:rsid w:val="00FE2A3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8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3816"/>
    <w:pPr>
      <w:spacing w:before="100" w:beforeAutospacing="1" w:after="100" w:afterAutospacing="1"/>
    </w:pPr>
  </w:style>
  <w:style w:type="paragraph" w:styleId="Header">
    <w:name w:val="header"/>
    <w:basedOn w:val="Normal"/>
    <w:link w:val="HeaderChar"/>
    <w:uiPriority w:val="99"/>
    <w:unhideWhenUsed/>
    <w:rsid w:val="00EA3816"/>
    <w:pPr>
      <w:tabs>
        <w:tab w:val="center" w:pos="4153"/>
        <w:tab w:val="right" w:pos="8306"/>
      </w:tabs>
    </w:pPr>
  </w:style>
  <w:style w:type="character" w:customStyle="1" w:styleId="HeaderChar">
    <w:name w:val="Header Char"/>
    <w:link w:val="Header"/>
    <w:uiPriority w:val="99"/>
    <w:locked/>
    <w:rsid w:val="00EA3816"/>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rsid w:val="00EA3816"/>
    <w:pPr>
      <w:tabs>
        <w:tab w:val="center" w:pos="4153"/>
        <w:tab w:val="right" w:pos="8306"/>
      </w:tabs>
    </w:pPr>
  </w:style>
  <w:style w:type="character" w:customStyle="1" w:styleId="FooterChar">
    <w:name w:val="Footer Char"/>
    <w:link w:val="Footer"/>
    <w:uiPriority w:val="99"/>
    <w:locked/>
    <w:rsid w:val="00EA3816"/>
    <w:rPr>
      <w:rFonts w:ascii="Times New Roman" w:eastAsia="Times New Roman" w:hAnsi="Times New Roman" w:cs="Times New Roman" w:hint="default"/>
      <w:sz w:val="24"/>
      <w:szCs w:val="24"/>
    </w:rPr>
  </w:style>
  <w:style w:type="paragraph" w:styleId="BalloonText">
    <w:name w:val="Balloon Text"/>
    <w:basedOn w:val="Normal"/>
    <w:link w:val="BalloonTextChar"/>
    <w:uiPriority w:val="99"/>
    <w:semiHidden/>
    <w:unhideWhenUsed/>
    <w:rsid w:val="00EA3816"/>
    <w:rPr>
      <w:rFonts w:ascii="Tahoma" w:hAnsi="Tahoma"/>
      <w:sz w:val="16"/>
      <w:szCs w:val="16"/>
    </w:rPr>
  </w:style>
  <w:style w:type="character" w:customStyle="1" w:styleId="BalloonTextChar">
    <w:name w:val="Balloon Text Char"/>
    <w:link w:val="BalloonText"/>
    <w:uiPriority w:val="99"/>
    <w:semiHidden/>
    <w:locked/>
    <w:rsid w:val="00EA3816"/>
    <w:rPr>
      <w:rFonts w:ascii="Tahoma" w:eastAsia="Times New Roman" w:hAnsi="Tahoma" w:cs="Tahoma" w:hint="default"/>
      <w:sz w:val="16"/>
      <w:szCs w:val="16"/>
    </w:rPr>
  </w:style>
  <w:style w:type="paragraph" w:styleId="ListParagraph">
    <w:name w:val="List Paragraph"/>
    <w:basedOn w:val="Normal"/>
    <w:uiPriority w:val="34"/>
    <w:qFormat/>
    <w:rsid w:val="00CE1F56"/>
    <w:pPr>
      <w:ind w:left="720"/>
      <w:contextualSpacing/>
    </w:pPr>
  </w:style>
  <w:style w:type="table" w:styleId="TableGrid">
    <w:name w:val="Table Grid"/>
    <w:basedOn w:val="TableNormal"/>
    <w:uiPriority w:val="39"/>
    <w:rsid w:val="00151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B6314"/>
    <w:rPr>
      <w:color w:val="0000FF"/>
      <w:u w:val="single"/>
    </w:rPr>
  </w:style>
  <w:style w:type="character" w:customStyle="1" w:styleId="UnresolvedMention1">
    <w:name w:val="Unresolved Mention1"/>
    <w:basedOn w:val="DefaultParagraphFont"/>
    <w:uiPriority w:val="99"/>
    <w:semiHidden/>
    <w:unhideWhenUsed/>
    <w:rsid w:val="00EB631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72295605">
      <w:bodyDiv w:val="1"/>
      <w:marLeft w:val="0"/>
      <w:marRight w:val="0"/>
      <w:marTop w:val="0"/>
      <w:marBottom w:val="0"/>
      <w:divBdr>
        <w:top w:val="none" w:sz="0" w:space="0" w:color="auto"/>
        <w:left w:val="none" w:sz="0" w:space="0" w:color="auto"/>
        <w:bottom w:val="none" w:sz="0" w:space="0" w:color="auto"/>
        <w:right w:val="none" w:sz="0" w:space="0" w:color="auto"/>
      </w:divBdr>
      <w:divsChild>
        <w:div w:id="1666009793">
          <w:marLeft w:val="547"/>
          <w:marRight w:val="0"/>
          <w:marTop w:val="120"/>
          <w:marBottom w:val="0"/>
          <w:divBdr>
            <w:top w:val="none" w:sz="0" w:space="0" w:color="auto"/>
            <w:left w:val="none" w:sz="0" w:space="0" w:color="auto"/>
            <w:bottom w:val="none" w:sz="0" w:space="0" w:color="auto"/>
            <w:right w:val="none" w:sz="0" w:space="0" w:color="auto"/>
          </w:divBdr>
        </w:div>
      </w:divsChild>
    </w:div>
    <w:div w:id="17089182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hyperlink" Target="http://www.ec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andrewmarsh.com/apps/staging/sunpath3d.html" TargetMode="External"/><Relationship Id="rId4" Type="http://schemas.openxmlformats.org/officeDocument/2006/relationships/settings" Target="settings.xml"/><Relationship Id="rId9" Type="http://schemas.openxmlformats.org/officeDocument/2006/relationships/hyperlink" Target="http://www.azsolarcent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59890CE71A5B4A9CC52AA903A8DAA9" ma:contentTypeVersion="11" ma:contentTypeDescription="Create a new document." ma:contentTypeScope="" ma:versionID="312f043c8fa0f34a6d16a5872c8e11b8">
  <xsd:schema xmlns:xsd="http://www.w3.org/2001/XMLSchema" xmlns:xs="http://www.w3.org/2001/XMLSchema" xmlns:p="http://schemas.microsoft.com/office/2006/metadata/properties" xmlns:ns2="8d5d90aa-43bc-4064-8467-ef667fa420e7" targetNamespace="http://schemas.microsoft.com/office/2006/metadata/properties" ma:root="true" ma:fieldsID="9ec5632dc612da486082a83304b7a4c5" ns2:_="">
    <xsd:import namespace="8d5d90aa-43bc-4064-8467-ef667fa420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d90aa-43bc-4064-8467-ef667fa42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5D08B-6574-49D0-A371-3F3FA718DE64}">
  <ds:schemaRefs>
    <ds:schemaRef ds:uri="http://schemas.openxmlformats.org/officeDocument/2006/bibliography"/>
  </ds:schemaRefs>
</ds:datastoreItem>
</file>

<file path=customXml/itemProps2.xml><?xml version="1.0" encoding="utf-8"?>
<ds:datastoreItem xmlns:ds="http://schemas.openxmlformats.org/officeDocument/2006/customXml" ds:itemID="{70F2D6F3-C04A-4898-8983-4370F2E6B2B8}"/>
</file>

<file path=customXml/itemProps3.xml><?xml version="1.0" encoding="utf-8"?>
<ds:datastoreItem xmlns:ds="http://schemas.openxmlformats.org/officeDocument/2006/customXml" ds:itemID="{3D4DF564-CB56-4FBE-AE28-F965A9CEC55A}"/>
</file>

<file path=customXml/itemProps4.xml><?xml version="1.0" encoding="utf-8"?>
<ds:datastoreItem xmlns:ds="http://schemas.openxmlformats.org/officeDocument/2006/customXml" ds:itemID="{7DB3C82C-BA7A-4556-A705-C5D34024425B}"/>
</file>

<file path=docProps/app.xml><?xml version="1.0" encoding="utf-8"?>
<Properties xmlns="http://schemas.openxmlformats.org/officeDocument/2006/extended-properties" xmlns:vt="http://schemas.openxmlformats.org/officeDocument/2006/docPropsVTypes">
  <Template>Normal</Template>
  <TotalTime>32</TotalTime>
  <Pages>5</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7643</CharactersWithSpaces>
  <SharedDoc>false</SharedDoc>
  <HLinks>
    <vt:vector size="12" baseType="variant">
      <vt:variant>
        <vt:i4>524293</vt:i4>
      </vt:variant>
      <vt:variant>
        <vt:i4>2124</vt:i4>
      </vt:variant>
      <vt:variant>
        <vt:i4>1025</vt:i4>
      </vt:variant>
      <vt:variant>
        <vt:i4>1</vt:i4>
      </vt:variant>
      <vt:variant>
        <vt:lpwstr>http://euhr.edu.eg/Files/170/Logo.jpg</vt:lpwstr>
      </vt:variant>
      <vt:variant>
        <vt:lpwstr/>
      </vt:variant>
      <vt:variant>
        <vt:i4>524293</vt:i4>
      </vt:variant>
      <vt:variant>
        <vt:i4>9449</vt:i4>
      </vt:variant>
      <vt:variant>
        <vt:i4>1026</vt:i4>
      </vt:variant>
      <vt:variant>
        <vt:i4>1</vt:i4>
      </vt:variant>
      <vt:variant>
        <vt:lpwstr>http://euhr.edu.eg/Files/170/Logo.jpg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Ahmed M Hussein</dc:creator>
  <cp:lastModifiedBy>Windows User</cp:lastModifiedBy>
  <cp:revision>3</cp:revision>
  <cp:lastPrinted>2021-06-20T11:12:00Z</cp:lastPrinted>
  <dcterms:created xsi:type="dcterms:W3CDTF">2021-08-14T21:13:00Z</dcterms:created>
  <dcterms:modified xsi:type="dcterms:W3CDTF">2021-08-14T21:48:00Z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0x0101002F59890CE71A5B4A9CC52AA903A8DAA9</vt:lpwstr>
  </property>
</Properties>
</file>